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64DA" w14:textId="77777777" w:rsidR="00BB7A4F" w:rsidRPr="0068004C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</w:pPr>
    </w:p>
    <w:p w14:paraId="54645D2B" w14:textId="77777777" w:rsidR="00BB7A4F" w:rsidRPr="0068004C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</w:pPr>
    </w:p>
    <w:p w14:paraId="0E3FB2F4" w14:textId="1DD76793" w:rsidR="00BB7A4F" w:rsidRPr="0068004C" w:rsidRDefault="00F43070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</w:pPr>
      <w:bookmarkStart w:id="0" w:name="_Hlk146118770"/>
      <w:r w:rsidRPr="0068004C">
        <w:drawing>
          <wp:inline distT="0" distB="0" distL="0" distR="0" wp14:anchorId="3AC5BA9C" wp14:editId="36FF4AB6">
            <wp:extent cx="222885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922A1" w14:textId="77777777" w:rsidR="00BB7A4F" w:rsidRPr="0068004C" w:rsidRDefault="00BB7A4F" w:rsidP="00697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</w:pPr>
    </w:p>
    <w:p w14:paraId="3F6EA396" w14:textId="77777777" w:rsidR="00CB72A1" w:rsidRPr="0068004C" w:rsidRDefault="00E05CC0" w:rsidP="00E95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</w:pPr>
      <w:bookmarkStart w:id="1" w:name="_Hlk146119121"/>
      <w:bookmarkStart w:id="2" w:name="_Hlk114575591"/>
      <w:r w:rsidRPr="0068004C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  <w:t xml:space="preserve">Rīgas 3. mūzikas skolas </w:t>
      </w:r>
    </w:p>
    <w:p w14:paraId="0FD1229F" w14:textId="2B90337D" w:rsidR="00E05CC0" w:rsidRPr="0068004C" w:rsidRDefault="00E05CC0" w:rsidP="00E95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</w:pPr>
      <w:r w:rsidRPr="0068004C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  <w:t>pašnovērtējuma</w:t>
      </w:r>
      <w:r w:rsidR="00CB72A1" w:rsidRPr="0068004C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  <w:t xml:space="preserve"> </w:t>
      </w:r>
      <w:r w:rsidRPr="0068004C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  <w:t>ziņojums</w:t>
      </w:r>
    </w:p>
    <w:bookmarkEnd w:id="1"/>
    <w:p w14:paraId="6529D4F3" w14:textId="77777777" w:rsidR="00E05CC0" w:rsidRPr="0068004C" w:rsidRDefault="00E05CC0" w:rsidP="006F2F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</w:p>
    <w:p w14:paraId="10DB480B" w14:textId="77777777" w:rsidR="00E05CC0" w:rsidRPr="0068004C" w:rsidRDefault="00E05CC0" w:rsidP="006F2F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E05CC0" w:rsidRPr="0068004C" w14:paraId="503AC3FC" w14:textId="77777777" w:rsidTr="00E05CC0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76798B3" w14:textId="5B73AECC" w:rsidR="00E05CC0" w:rsidRPr="0068004C" w:rsidRDefault="00E05CC0" w:rsidP="006F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04C">
              <w:rPr>
                <w:rFonts w:ascii="Times New Roman" w:eastAsia="Times New Roman" w:hAnsi="Times New Roman" w:cs="Times New Roman"/>
                <w:sz w:val="28"/>
                <w:szCs w:val="28"/>
              </w:rPr>
              <w:t> Rīga, 202</w:t>
            </w:r>
            <w:r w:rsidR="000F07EA" w:rsidRPr="006800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800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gada 10. </w:t>
            </w:r>
            <w:r w:rsidR="00E51810" w:rsidRPr="0068004C">
              <w:rPr>
                <w:rFonts w:ascii="Times New Roman" w:eastAsia="Times New Roman" w:hAnsi="Times New Roman" w:cs="Times New Roman"/>
                <w:sz w:val="28"/>
                <w:szCs w:val="28"/>
              </w:rPr>
              <w:t>okto</w:t>
            </w:r>
            <w:r w:rsidRPr="0068004C">
              <w:rPr>
                <w:rFonts w:ascii="Times New Roman" w:eastAsia="Times New Roman" w:hAnsi="Times New Roman" w:cs="Times New Roman"/>
                <w:sz w:val="28"/>
                <w:szCs w:val="28"/>
              </w:rPr>
              <w:t>br</w:t>
            </w:r>
            <w:r w:rsidR="00F13FDF" w:rsidRPr="0068004C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59E889" w14:textId="143C55BB" w:rsidR="00E05CC0" w:rsidRPr="0068004C" w:rsidRDefault="00E05CC0" w:rsidP="006F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5CC0" w:rsidRPr="0068004C" w14:paraId="4E9D1D10" w14:textId="77777777" w:rsidTr="00E05CC0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97D69E5" w14:textId="77777777" w:rsidR="00E05CC0" w:rsidRPr="0068004C" w:rsidRDefault="00E05CC0" w:rsidP="006F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68004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545DBE" w14:textId="77777777" w:rsidR="00E05CC0" w:rsidRPr="0068004C" w:rsidRDefault="00E05CC0" w:rsidP="006F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68004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7C70BCE2" w14:textId="77777777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</w:rPr>
      </w:pPr>
    </w:p>
    <w:p w14:paraId="0C0B34A6" w14:textId="77777777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</w:rPr>
      </w:pPr>
    </w:p>
    <w:p w14:paraId="24EF723D" w14:textId="77777777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</w:rPr>
      </w:pPr>
    </w:p>
    <w:p w14:paraId="0725A500" w14:textId="77777777" w:rsidR="00E05CC0" w:rsidRPr="0068004C" w:rsidRDefault="00E05CC0" w:rsidP="004146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DFDBE9" w14:textId="77777777" w:rsidR="00E4717D" w:rsidRPr="0068004C" w:rsidRDefault="00E4717D" w:rsidP="004146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37A380" w14:textId="77777777" w:rsidR="00E05CC0" w:rsidRPr="0068004C" w:rsidRDefault="00E05CC0" w:rsidP="004146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656216" w14:textId="77777777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</w:rPr>
      </w:pPr>
    </w:p>
    <w:bookmarkEnd w:id="2"/>
    <w:p w14:paraId="115DABAD" w14:textId="77777777" w:rsidR="0065132D" w:rsidRPr="0068004C" w:rsidRDefault="0065132D" w:rsidP="0065132D">
      <w:pPr>
        <w:shd w:val="clear" w:color="auto" w:fill="FFFFFF"/>
        <w:spacing w:before="100" w:after="100" w:line="293" w:lineRule="atLeast"/>
        <w:rPr>
          <w:rFonts w:ascii="Arial" w:eastAsia="Arial" w:hAnsi="Arial" w:cs="Arial"/>
          <w:color w:val="414142"/>
          <w:sz w:val="20"/>
          <w:szCs w:val="20"/>
          <w:u w:color="414142"/>
        </w:rPr>
      </w:pPr>
      <w:r w:rsidRPr="0068004C">
        <w:rPr>
          <w:rFonts w:ascii="Arial" w:hAnsi="Arial"/>
          <w:color w:val="414142"/>
          <w:sz w:val="20"/>
          <w:szCs w:val="20"/>
          <w:u w:color="414142"/>
        </w:rPr>
        <w:t xml:space="preserve">    </w:t>
      </w:r>
      <w:bookmarkStart w:id="3" w:name="_Hlk146119194"/>
      <w:r w:rsidRPr="0068004C">
        <w:rPr>
          <w:rFonts w:ascii="Arial" w:hAnsi="Arial"/>
          <w:color w:val="414142"/>
          <w:sz w:val="20"/>
          <w:szCs w:val="20"/>
          <w:u w:color="414142"/>
        </w:rPr>
        <w:t xml:space="preserve"> SASKAŅOTS</w:t>
      </w:r>
    </w:p>
    <w:tbl>
      <w:tblPr>
        <w:tblW w:w="871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24"/>
        <w:gridCol w:w="2139"/>
        <w:gridCol w:w="425"/>
        <w:gridCol w:w="2052"/>
        <w:gridCol w:w="75"/>
      </w:tblGrid>
      <w:tr w:rsidR="0065132D" w:rsidRPr="0068004C" w14:paraId="37E6F714" w14:textId="77777777" w:rsidTr="00F43070">
        <w:trPr>
          <w:gridAfter w:val="1"/>
          <w:wAfter w:w="75" w:type="dxa"/>
          <w:trHeight w:val="231"/>
        </w:trPr>
        <w:tc>
          <w:tcPr>
            <w:tcW w:w="6163" w:type="dxa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FB608" w14:textId="576B2745" w:rsidR="0065132D" w:rsidRPr="0068004C" w:rsidRDefault="0065132D" w:rsidP="00543BCC">
            <w:pPr>
              <w:spacing w:after="0" w:line="240" w:lineRule="auto"/>
            </w:pPr>
            <w:r w:rsidRPr="0068004C">
              <w:rPr>
                <w:rFonts w:ascii="Arial" w:hAnsi="Arial" w:cs="Arial"/>
                <w:color w:val="414142"/>
                <w:sz w:val="20"/>
                <w:szCs w:val="20"/>
              </w:rPr>
              <w:t>Rīgas domes Izglītības, kultūras un sporta departamenta</w:t>
            </w:r>
            <w:r w:rsidR="00EF60D3" w:rsidRPr="0068004C">
              <w:rPr>
                <w:rFonts w:ascii="Arial" w:hAnsi="Arial" w:cs="Arial"/>
                <w:color w:val="414142"/>
                <w:sz w:val="20"/>
                <w:szCs w:val="20"/>
              </w:rPr>
              <w:t xml:space="preserve">                                        </w:t>
            </w:r>
            <w:r w:rsidRPr="0068004C">
              <w:rPr>
                <w:rFonts w:ascii="Arial" w:hAnsi="Arial" w:cs="Arial"/>
                <w:color w:val="414142"/>
                <w:sz w:val="20"/>
                <w:szCs w:val="20"/>
              </w:rPr>
              <w:t>direktors</w:t>
            </w:r>
            <w:r w:rsidR="00F22006" w:rsidRPr="0068004C">
              <w:rPr>
                <w:rFonts w:ascii="Arial" w:hAnsi="Arial" w:cs="Arial"/>
                <w:color w:val="414142"/>
                <w:sz w:val="20"/>
                <w:szCs w:val="20"/>
              </w:rPr>
              <w:t>/p.i.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734DD" w14:textId="77777777" w:rsidR="0065132D" w:rsidRPr="0068004C" w:rsidRDefault="0065132D" w:rsidP="00F43070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C199" w14:textId="77777777" w:rsidR="0065132D" w:rsidRPr="0068004C" w:rsidRDefault="0065132D" w:rsidP="00F43070">
            <w:pPr>
              <w:spacing w:after="0" w:line="240" w:lineRule="auto"/>
            </w:pPr>
            <w:r w:rsidRPr="0068004C">
              <w:rPr>
                <w:rFonts w:ascii="Arial" w:hAnsi="Arial"/>
                <w:color w:val="414142"/>
                <w:sz w:val="20"/>
                <w:szCs w:val="20"/>
                <w:u w:color="414142"/>
              </w:rPr>
              <w:t> </w:t>
            </w:r>
          </w:p>
        </w:tc>
      </w:tr>
      <w:tr w:rsidR="0065132D" w:rsidRPr="0068004C" w14:paraId="7BD2A071" w14:textId="77777777" w:rsidTr="00F43070">
        <w:trPr>
          <w:gridAfter w:val="1"/>
          <w:wAfter w:w="75" w:type="dxa"/>
          <w:trHeight w:val="244"/>
        </w:trPr>
        <w:tc>
          <w:tcPr>
            <w:tcW w:w="8640" w:type="dxa"/>
            <w:gridSpan w:val="4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94B5" w14:textId="77777777" w:rsidR="0065132D" w:rsidRPr="0068004C" w:rsidRDefault="0065132D" w:rsidP="00F43070">
            <w:pPr>
              <w:spacing w:after="0" w:line="240" w:lineRule="auto"/>
            </w:pPr>
          </w:p>
        </w:tc>
      </w:tr>
      <w:tr w:rsidR="0065132D" w:rsidRPr="0068004C" w14:paraId="46BEB090" w14:textId="77777777" w:rsidTr="00F43070">
        <w:trPr>
          <w:gridBefore w:val="1"/>
          <w:wBefore w:w="4024" w:type="dxa"/>
          <w:trHeight w:val="233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21432" w14:textId="77777777" w:rsidR="0065132D" w:rsidRPr="0068004C" w:rsidRDefault="0065132D" w:rsidP="00F43070">
            <w:pPr>
              <w:spacing w:after="0" w:line="240" w:lineRule="auto"/>
              <w:ind w:left="720"/>
            </w:pPr>
            <w:r w:rsidRPr="0068004C">
              <w:rPr>
                <w:rFonts w:ascii="Arial" w:hAnsi="Arial"/>
                <w:color w:val="414142"/>
                <w:sz w:val="20"/>
                <w:szCs w:val="20"/>
                <w:u w:color="41414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DB9D2" w14:textId="063EE7C0" w:rsidR="0065132D" w:rsidRPr="0068004C" w:rsidRDefault="0057603F" w:rsidP="00F43070">
            <w:pPr>
              <w:spacing w:after="0" w:line="240" w:lineRule="auto"/>
              <w:jc w:val="center"/>
            </w:pPr>
            <w:r w:rsidRPr="0068004C">
              <w:rPr>
                <w:rFonts w:ascii="Arial" w:hAnsi="Arial"/>
                <w:color w:val="414142"/>
                <w:sz w:val="20"/>
                <w:szCs w:val="20"/>
                <w:u w:color="414142"/>
              </w:rPr>
              <w:t>Ivars Balamovskis</w:t>
            </w:r>
          </w:p>
        </w:tc>
      </w:tr>
    </w:tbl>
    <w:p w14:paraId="07636C2C" w14:textId="38A3592C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bookmarkEnd w:id="3"/>
    <w:p w14:paraId="6DA0B5AA" w14:textId="49661BF1" w:rsidR="00CC3C21" w:rsidRPr="0068004C" w:rsidRDefault="00CC3C21" w:rsidP="006F2F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D4AB6A7" w14:textId="664E1728" w:rsidR="00CC3C21" w:rsidRPr="0068004C" w:rsidRDefault="00CC3C21" w:rsidP="006F2F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CDB4859" w14:textId="48A8AC81" w:rsidR="00CC3C21" w:rsidRPr="0068004C" w:rsidRDefault="00156C3F" w:rsidP="00156C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004C">
        <w:rPr>
          <w:rFonts w:ascii="Times New Roman" w:hAnsi="Times New Roman" w:cs="Times New Roman"/>
          <w:sz w:val="32"/>
          <w:szCs w:val="32"/>
        </w:rPr>
        <w:t>2024</w:t>
      </w:r>
    </w:p>
    <w:p w14:paraId="5EC1D6D9" w14:textId="4D5C2D3B" w:rsidR="00CC3C21" w:rsidRPr="0068004C" w:rsidRDefault="00CC3C21" w:rsidP="006F2F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400793" w14:textId="77777777" w:rsidR="00CC3C21" w:rsidRPr="0068004C" w:rsidRDefault="00CC3C21" w:rsidP="006F2F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bookmarkEnd w:id="0"/>
    <w:p w14:paraId="3B1DAA36" w14:textId="5C6FF615" w:rsidR="00195F1C" w:rsidRPr="0068004C" w:rsidRDefault="00E05CC0" w:rsidP="00195F1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4C">
        <w:rPr>
          <w:rFonts w:ascii="Times New Roman" w:hAnsi="Times New Roman" w:cs="Times New Roman"/>
          <w:b/>
          <w:bCs/>
          <w:sz w:val="24"/>
          <w:szCs w:val="24"/>
        </w:rPr>
        <w:lastRenderedPageBreak/>
        <w:t>Izglītības iestādes vispārīgs raksturojums</w:t>
      </w:r>
    </w:p>
    <w:p w14:paraId="60DA5FF5" w14:textId="77777777" w:rsidR="00195F1C" w:rsidRPr="0068004C" w:rsidRDefault="00195F1C" w:rsidP="00195F1C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694EB" w14:textId="472FDDB9" w:rsidR="00E05CC0" w:rsidRPr="0068004C" w:rsidRDefault="00ED55A4" w:rsidP="00680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>R</w:t>
      </w:r>
      <w:r w:rsidR="005D6EBF" w:rsidRPr="0068004C">
        <w:rPr>
          <w:rFonts w:ascii="Times New Roman" w:hAnsi="Times New Roman" w:cs="Times New Roman"/>
          <w:sz w:val="24"/>
          <w:szCs w:val="24"/>
        </w:rPr>
        <w:t>īgas 3. mūzikas</w:t>
      </w:r>
      <w:r w:rsidR="00E57502" w:rsidRPr="0068004C">
        <w:rPr>
          <w:rFonts w:ascii="Times New Roman" w:hAnsi="Times New Roman" w:cs="Times New Roman"/>
          <w:sz w:val="24"/>
          <w:szCs w:val="24"/>
        </w:rPr>
        <w:t xml:space="preserve"> skol</w:t>
      </w:r>
      <w:r w:rsidR="000971CD" w:rsidRPr="0068004C">
        <w:rPr>
          <w:rFonts w:ascii="Times New Roman" w:hAnsi="Times New Roman" w:cs="Times New Roman"/>
          <w:sz w:val="24"/>
          <w:szCs w:val="24"/>
        </w:rPr>
        <w:t>u</w:t>
      </w:r>
      <w:r w:rsidR="00FA3DE6" w:rsidRPr="0068004C">
        <w:rPr>
          <w:rFonts w:ascii="Times New Roman" w:hAnsi="Times New Roman" w:cs="Times New Roman"/>
          <w:sz w:val="24"/>
          <w:szCs w:val="24"/>
        </w:rPr>
        <w:t xml:space="preserve"> dibinā</w:t>
      </w:r>
      <w:r w:rsidR="00434B71" w:rsidRPr="0068004C">
        <w:rPr>
          <w:rFonts w:ascii="Times New Roman" w:hAnsi="Times New Roman" w:cs="Times New Roman"/>
          <w:sz w:val="24"/>
          <w:szCs w:val="24"/>
        </w:rPr>
        <w:t>j</w:t>
      </w:r>
      <w:r w:rsidR="00FA3DE6" w:rsidRPr="0068004C">
        <w:rPr>
          <w:rFonts w:ascii="Times New Roman" w:hAnsi="Times New Roman" w:cs="Times New Roman"/>
          <w:sz w:val="24"/>
          <w:szCs w:val="24"/>
        </w:rPr>
        <w:t>a</w:t>
      </w:r>
      <w:r w:rsidR="00434B71" w:rsidRPr="0068004C">
        <w:rPr>
          <w:rFonts w:ascii="Times New Roman" w:hAnsi="Times New Roman" w:cs="Times New Roman"/>
          <w:sz w:val="24"/>
          <w:szCs w:val="24"/>
        </w:rPr>
        <w:t xml:space="preserve"> </w:t>
      </w:r>
      <w:r w:rsidR="00F16BF8" w:rsidRPr="0068004C">
        <w:rPr>
          <w:rFonts w:ascii="Times New Roman" w:hAnsi="Times New Roman" w:cs="Times New Roman"/>
          <w:sz w:val="24"/>
          <w:szCs w:val="24"/>
        </w:rPr>
        <w:t>Rīgas pilsētas darbaļaužu deputātu</w:t>
      </w:r>
      <w:r w:rsidR="003A0BC9" w:rsidRPr="0068004C">
        <w:rPr>
          <w:rFonts w:ascii="Times New Roman" w:hAnsi="Times New Roman" w:cs="Times New Roman"/>
          <w:sz w:val="24"/>
          <w:szCs w:val="24"/>
        </w:rPr>
        <w:t xml:space="preserve"> padomes Izpildu </w:t>
      </w:r>
      <w:r w:rsidR="001444DA" w:rsidRPr="0068004C">
        <w:rPr>
          <w:rFonts w:ascii="Times New Roman" w:hAnsi="Times New Roman" w:cs="Times New Roman"/>
          <w:sz w:val="24"/>
          <w:szCs w:val="24"/>
        </w:rPr>
        <w:t>komiteja</w:t>
      </w:r>
      <w:r w:rsidR="001502C9" w:rsidRPr="0068004C">
        <w:rPr>
          <w:rFonts w:ascii="Times New Roman" w:hAnsi="Times New Roman" w:cs="Times New Roman"/>
          <w:sz w:val="24"/>
          <w:szCs w:val="24"/>
        </w:rPr>
        <w:t>s Kultūras</w:t>
      </w:r>
      <w:r w:rsidR="002A707D" w:rsidRPr="0068004C">
        <w:rPr>
          <w:rFonts w:ascii="Times New Roman" w:hAnsi="Times New Roman" w:cs="Times New Roman"/>
          <w:sz w:val="24"/>
          <w:szCs w:val="24"/>
        </w:rPr>
        <w:t xml:space="preserve"> pārvalde </w:t>
      </w:r>
      <w:r w:rsidR="00824AF5" w:rsidRPr="0068004C">
        <w:rPr>
          <w:rFonts w:ascii="Times New Roman" w:hAnsi="Times New Roman" w:cs="Times New Roman"/>
          <w:sz w:val="24"/>
          <w:szCs w:val="24"/>
        </w:rPr>
        <w:t>(</w:t>
      </w:r>
      <w:r w:rsidR="001502C9" w:rsidRPr="0068004C">
        <w:rPr>
          <w:rFonts w:ascii="Times New Roman" w:hAnsi="Times New Roman" w:cs="Times New Roman"/>
          <w:sz w:val="24"/>
          <w:szCs w:val="24"/>
        </w:rPr>
        <w:t>tagad Rīgas domes</w:t>
      </w:r>
      <w:r w:rsidR="00E355B4" w:rsidRPr="0068004C">
        <w:rPr>
          <w:rFonts w:ascii="Times New Roman" w:hAnsi="Times New Roman" w:cs="Times New Roman"/>
          <w:sz w:val="24"/>
          <w:szCs w:val="24"/>
        </w:rPr>
        <w:t xml:space="preserve"> </w:t>
      </w:r>
      <w:r w:rsidR="002A707D" w:rsidRPr="0068004C">
        <w:rPr>
          <w:rFonts w:ascii="Times New Roman" w:hAnsi="Times New Roman" w:cs="Times New Roman"/>
          <w:sz w:val="24"/>
          <w:szCs w:val="24"/>
        </w:rPr>
        <w:t>Izglītības</w:t>
      </w:r>
      <w:r w:rsidR="00C70D9C" w:rsidRPr="0068004C">
        <w:rPr>
          <w:rFonts w:ascii="Times New Roman" w:hAnsi="Times New Roman" w:cs="Times New Roman"/>
          <w:sz w:val="24"/>
          <w:szCs w:val="24"/>
        </w:rPr>
        <w:t>, kultūras un sporta</w:t>
      </w:r>
      <w:r w:rsidR="0068004C">
        <w:rPr>
          <w:rFonts w:ascii="Times New Roman" w:hAnsi="Times New Roman" w:cs="Times New Roman"/>
          <w:sz w:val="24"/>
          <w:szCs w:val="24"/>
        </w:rPr>
        <w:t xml:space="preserve"> </w:t>
      </w:r>
      <w:r w:rsidR="00C70D9C" w:rsidRPr="0068004C">
        <w:rPr>
          <w:rFonts w:ascii="Times New Roman" w:hAnsi="Times New Roman" w:cs="Times New Roman"/>
          <w:sz w:val="24"/>
          <w:szCs w:val="24"/>
        </w:rPr>
        <w:t>departaments</w:t>
      </w:r>
      <w:r w:rsidR="00C33B32" w:rsidRPr="0068004C">
        <w:rPr>
          <w:rFonts w:ascii="Times New Roman" w:hAnsi="Times New Roman" w:cs="Times New Roman"/>
          <w:sz w:val="24"/>
          <w:szCs w:val="24"/>
        </w:rPr>
        <w:t xml:space="preserve">) </w:t>
      </w:r>
      <w:r w:rsidR="00E355B4" w:rsidRPr="0068004C">
        <w:rPr>
          <w:rFonts w:ascii="Times New Roman" w:hAnsi="Times New Roman" w:cs="Times New Roman"/>
          <w:sz w:val="24"/>
          <w:szCs w:val="24"/>
        </w:rPr>
        <w:t>1959</w:t>
      </w:r>
      <w:r w:rsidR="00824AF5" w:rsidRPr="0068004C">
        <w:rPr>
          <w:rFonts w:ascii="Times New Roman" w:hAnsi="Times New Roman" w:cs="Times New Roman"/>
          <w:sz w:val="24"/>
          <w:szCs w:val="24"/>
        </w:rPr>
        <w:t>. gada</w:t>
      </w:r>
      <w:r w:rsidR="00FA3DE6" w:rsidRPr="0068004C">
        <w:rPr>
          <w:rFonts w:ascii="Times New Roman" w:hAnsi="Times New Roman" w:cs="Times New Roman"/>
          <w:sz w:val="24"/>
          <w:szCs w:val="24"/>
        </w:rPr>
        <w:t xml:space="preserve"> </w:t>
      </w:r>
      <w:r w:rsidR="00B77025" w:rsidRPr="0068004C">
        <w:rPr>
          <w:rFonts w:ascii="Times New Roman" w:hAnsi="Times New Roman" w:cs="Times New Roman"/>
          <w:sz w:val="24"/>
          <w:szCs w:val="24"/>
        </w:rPr>
        <w:t>vasarā, un tā atradās</w:t>
      </w:r>
      <w:r w:rsidR="003B2543" w:rsidRPr="0068004C">
        <w:rPr>
          <w:rFonts w:ascii="Times New Roman" w:hAnsi="Times New Roman" w:cs="Times New Roman"/>
          <w:sz w:val="24"/>
          <w:szCs w:val="24"/>
        </w:rPr>
        <w:t xml:space="preserve"> Maskavas ielā</w:t>
      </w:r>
      <w:r w:rsidR="006A7BAA" w:rsidRPr="0068004C">
        <w:rPr>
          <w:rFonts w:ascii="Times New Roman" w:hAnsi="Times New Roman" w:cs="Times New Roman"/>
          <w:sz w:val="24"/>
          <w:szCs w:val="24"/>
        </w:rPr>
        <w:t xml:space="preserve"> 189</w:t>
      </w:r>
      <w:r w:rsidR="00416681" w:rsidRPr="0068004C">
        <w:rPr>
          <w:rFonts w:ascii="Times New Roman" w:hAnsi="Times New Roman" w:cs="Times New Roman"/>
          <w:sz w:val="24"/>
          <w:szCs w:val="24"/>
        </w:rPr>
        <w:t>. 1974</w:t>
      </w:r>
      <w:r w:rsidR="00001A23" w:rsidRPr="0068004C">
        <w:rPr>
          <w:rFonts w:ascii="Times New Roman" w:hAnsi="Times New Roman" w:cs="Times New Roman"/>
          <w:sz w:val="24"/>
          <w:szCs w:val="24"/>
        </w:rPr>
        <w:t>. gada augustā skolai</w:t>
      </w:r>
      <w:r w:rsidR="002E40F9" w:rsidRPr="0068004C">
        <w:rPr>
          <w:rFonts w:ascii="Times New Roman" w:hAnsi="Times New Roman" w:cs="Times New Roman"/>
          <w:sz w:val="24"/>
          <w:szCs w:val="24"/>
        </w:rPr>
        <w:t xml:space="preserve"> tika ierādītas plašākas telpas</w:t>
      </w:r>
      <w:r w:rsidR="00D221F7" w:rsidRPr="0068004C">
        <w:rPr>
          <w:rFonts w:ascii="Times New Roman" w:hAnsi="Times New Roman" w:cs="Times New Roman"/>
          <w:sz w:val="24"/>
          <w:szCs w:val="24"/>
        </w:rPr>
        <w:t xml:space="preserve"> Maskavas </w:t>
      </w:r>
      <w:r w:rsidR="001A70CB" w:rsidRPr="0068004C">
        <w:rPr>
          <w:rFonts w:ascii="Times New Roman" w:hAnsi="Times New Roman" w:cs="Times New Roman"/>
          <w:sz w:val="24"/>
          <w:szCs w:val="24"/>
        </w:rPr>
        <w:t>(tagad Latgales)</w:t>
      </w:r>
      <w:r w:rsidR="00D221F7" w:rsidRPr="0068004C">
        <w:rPr>
          <w:rFonts w:ascii="Times New Roman" w:hAnsi="Times New Roman" w:cs="Times New Roman"/>
          <w:sz w:val="24"/>
          <w:szCs w:val="24"/>
        </w:rPr>
        <w:t>ielā 166</w:t>
      </w:r>
      <w:r w:rsidR="00A10763" w:rsidRPr="0068004C">
        <w:rPr>
          <w:rFonts w:ascii="Times New Roman" w:hAnsi="Times New Roman" w:cs="Times New Roman"/>
          <w:sz w:val="24"/>
          <w:szCs w:val="24"/>
        </w:rPr>
        <w:t>.</w:t>
      </w:r>
      <w:r w:rsidR="00DC4BED" w:rsidRPr="0068004C">
        <w:rPr>
          <w:rFonts w:ascii="Times New Roman" w:hAnsi="Times New Roman" w:cs="Times New Roman"/>
          <w:sz w:val="24"/>
          <w:szCs w:val="24"/>
        </w:rPr>
        <w:t xml:space="preserve"> Kopš 1982. gada</w:t>
      </w:r>
      <w:r w:rsidR="003B360A" w:rsidRPr="0068004C">
        <w:rPr>
          <w:rFonts w:ascii="Times New Roman" w:hAnsi="Times New Roman" w:cs="Times New Roman"/>
          <w:sz w:val="24"/>
          <w:szCs w:val="24"/>
        </w:rPr>
        <w:t xml:space="preserve"> skolas direktors ir Kārlis Beinerts</w:t>
      </w:r>
    </w:p>
    <w:p w14:paraId="473BB5ED" w14:textId="1320F73B" w:rsidR="00E05CC0" w:rsidRPr="0068004C" w:rsidRDefault="00E05CC0" w:rsidP="006F2F35">
      <w:pPr>
        <w:pStyle w:val="ListParagraph"/>
        <w:numPr>
          <w:ilvl w:val="1"/>
          <w:numId w:val="12"/>
        </w:numPr>
        <w:spacing w:line="300" w:lineRule="exact"/>
        <w:ind w:left="426"/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 xml:space="preserve">Izglītojamo skaits un īstenotās </w:t>
      </w:r>
      <w:r w:rsidR="00456DB2" w:rsidRPr="0068004C">
        <w:rPr>
          <w:rFonts w:ascii="Times New Roman" w:hAnsi="Times New Roman" w:cs="Times New Roman"/>
        </w:rPr>
        <w:t>profesionālās ievirzes</w:t>
      </w:r>
      <w:r w:rsidR="00CB4BAE" w:rsidRPr="0068004C">
        <w:rPr>
          <w:rFonts w:ascii="Times New Roman" w:hAnsi="Times New Roman" w:cs="Times New Roman"/>
        </w:rPr>
        <w:t xml:space="preserve"> </w:t>
      </w:r>
      <w:r w:rsidRPr="0068004C">
        <w:rPr>
          <w:rFonts w:ascii="Times New Roman" w:hAnsi="Times New Roman" w:cs="Times New Roman"/>
        </w:rPr>
        <w:t>izglītības programmas 202</w:t>
      </w:r>
      <w:r w:rsidR="00985536" w:rsidRPr="0068004C">
        <w:rPr>
          <w:rFonts w:ascii="Times New Roman" w:hAnsi="Times New Roman" w:cs="Times New Roman"/>
        </w:rPr>
        <w:t>3</w:t>
      </w:r>
      <w:r w:rsidRPr="0068004C">
        <w:rPr>
          <w:rFonts w:ascii="Times New Roman" w:hAnsi="Times New Roman" w:cs="Times New Roman"/>
        </w:rPr>
        <w:t>./202</w:t>
      </w:r>
      <w:r w:rsidR="00985536" w:rsidRPr="0068004C">
        <w:rPr>
          <w:rFonts w:ascii="Times New Roman" w:hAnsi="Times New Roman" w:cs="Times New Roman"/>
        </w:rPr>
        <w:t>4</w:t>
      </w:r>
      <w:r w:rsidRPr="0068004C">
        <w:rPr>
          <w:rFonts w:ascii="Times New Roman" w:hAnsi="Times New Roman" w:cs="Times New Roman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F47947" w:rsidRPr="0068004C" w14:paraId="1C9EE819" w14:textId="77777777" w:rsidTr="007EBD53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048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46120043"/>
            <w:r w:rsidRPr="0068004C">
              <w:rPr>
                <w:rFonts w:ascii="Times New Roman" w:hAnsi="Times New Roman" w:cs="Times New Roman"/>
                <w:sz w:val="20"/>
                <w:szCs w:val="20"/>
              </w:rPr>
              <w:t xml:space="preserve">Izglītības programmas nosaukums </w:t>
            </w:r>
          </w:p>
          <w:p w14:paraId="39AC20F5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938F0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</w:p>
          <w:p w14:paraId="148A122D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sz w:val="20"/>
                <w:szCs w:val="20"/>
              </w:rPr>
              <w:t xml:space="preserve">programmas </w:t>
            </w:r>
          </w:p>
          <w:p w14:paraId="0FE80AAA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sz w:val="20"/>
                <w:szCs w:val="20"/>
              </w:rPr>
              <w:t>kods</w:t>
            </w:r>
          </w:p>
          <w:p w14:paraId="53EDC5B7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63C6F2E4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sz w:val="20"/>
                <w:szCs w:val="20"/>
              </w:rPr>
              <w:t xml:space="preserve">Īstenošanas vietas adrese </w:t>
            </w:r>
          </w:p>
          <w:p w14:paraId="626106DE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sz w:val="20"/>
                <w:szCs w:val="20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3F515E05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sz w:val="20"/>
                <w:szCs w:val="20"/>
              </w:rPr>
              <w:t>Licence</w:t>
            </w:r>
          </w:p>
        </w:tc>
        <w:tc>
          <w:tcPr>
            <w:tcW w:w="1559" w:type="dxa"/>
            <w:vMerge w:val="restart"/>
          </w:tcPr>
          <w:p w14:paraId="2F90CAD2" w14:textId="780B098B" w:rsidR="00E05CC0" w:rsidRPr="0068004C" w:rsidRDefault="007EBD53" w:rsidP="006F2F3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Izglītojamo skaits, uzsākot programmas apguvi (01.09.2023.) </w:t>
            </w:r>
          </w:p>
        </w:tc>
        <w:tc>
          <w:tcPr>
            <w:tcW w:w="1701" w:type="dxa"/>
            <w:vMerge w:val="restart"/>
          </w:tcPr>
          <w:p w14:paraId="014DB17E" w14:textId="7B1EABAB" w:rsidR="00E05CC0" w:rsidRPr="0068004C" w:rsidRDefault="007EBD53" w:rsidP="007EBD53">
            <w:pPr>
              <w:spacing w:after="0"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Izglītojamo skaits, noslēdzot sekmīgu programmas apguvi (31.05.202</w:t>
            </w:r>
            <w:r w:rsidR="00AD5BEA" w:rsidRPr="0068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8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</w:tr>
      <w:bookmarkEnd w:id="4"/>
      <w:tr w:rsidR="00F47947" w:rsidRPr="0068004C" w14:paraId="570036D3" w14:textId="77777777" w:rsidTr="007EBD53">
        <w:trPr>
          <w:trHeight w:val="784"/>
        </w:trPr>
        <w:tc>
          <w:tcPr>
            <w:tcW w:w="1843" w:type="dxa"/>
            <w:vMerge/>
          </w:tcPr>
          <w:p w14:paraId="173AB8D7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D1C019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3C352D2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4CE1E8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1276" w:type="dxa"/>
          </w:tcPr>
          <w:p w14:paraId="5B837425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sz w:val="20"/>
                <w:szCs w:val="20"/>
              </w:rPr>
              <w:t>Licencēšanas</w:t>
            </w:r>
          </w:p>
          <w:p w14:paraId="5D0B9AD0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</w:p>
          <w:p w14:paraId="213F0291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5248D3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C07974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5CC0" w:rsidRPr="0068004C" w14:paraId="270E5E83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4414C5" w14:textId="4EBE8C00" w:rsidR="00E05CC0" w:rsidRPr="0068004C" w:rsidRDefault="00E05CC0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Taustiņinstrumentu spēle – Klavierspēle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4DD946B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 xml:space="preserve">20V 212 011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93B851" w14:textId="2AC426DE" w:rsidR="00E05CC0" w:rsidRPr="0068004C" w:rsidRDefault="0024346B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Latgales</w:t>
            </w:r>
            <w:r w:rsidR="00E05CC0" w:rsidRPr="0068004C">
              <w:rPr>
                <w:rFonts w:ascii="Times New Roman" w:hAnsi="Times New Roman" w:cs="Times New Roman"/>
              </w:rPr>
              <w:t xml:space="preserve"> iela 166, LV 1019</w:t>
            </w:r>
          </w:p>
        </w:tc>
        <w:tc>
          <w:tcPr>
            <w:tcW w:w="1134" w:type="dxa"/>
          </w:tcPr>
          <w:p w14:paraId="6512E765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P-15476</w:t>
            </w:r>
          </w:p>
        </w:tc>
        <w:tc>
          <w:tcPr>
            <w:tcW w:w="1276" w:type="dxa"/>
          </w:tcPr>
          <w:p w14:paraId="21440415" w14:textId="77777777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17.05.2017.</w:t>
            </w:r>
          </w:p>
        </w:tc>
        <w:tc>
          <w:tcPr>
            <w:tcW w:w="1559" w:type="dxa"/>
          </w:tcPr>
          <w:p w14:paraId="495D4CCE" w14:textId="77E274A6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</w:t>
            </w:r>
            <w:r w:rsidR="001D7D17" w:rsidRPr="006800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14:paraId="1B585700" w14:textId="1118A112" w:rsidR="00E05CC0" w:rsidRPr="0068004C" w:rsidRDefault="00E05CC0" w:rsidP="006F2F3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</w:t>
            </w:r>
            <w:r w:rsidR="008D4C51" w:rsidRPr="0068004C">
              <w:rPr>
                <w:rFonts w:ascii="Times New Roman" w:hAnsi="Times New Roman" w:cs="Times New Roman"/>
              </w:rPr>
              <w:t>1</w:t>
            </w:r>
            <w:r w:rsidRPr="0068004C">
              <w:rPr>
                <w:rFonts w:ascii="Times New Roman" w:hAnsi="Times New Roman" w:cs="Times New Roman"/>
              </w:rPr>
              <w:t>1</w:t>
            </w:r>
          </w:p>
        </w:tc>
      </w:tr>
      <w:tr w:rsidR="0024346B" w:rsidRPr="0068004C" w14:paraId="4B520B33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D4C9450" w14:textId="5381F6F3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Stīgu instrumentu spēle  – Vijoles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DE2C144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 xml:space="preserve">20V 212 021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1D1F73" w14:textId="7317AC64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Latgales iela 166, LV 1019</w:t>
            </w:r>
          </w:p>
        </w:tc>
        <w:tc>
          <w:tcPr>
            <w:tcW w:w="1134" w:type="dxa"/>
          </w:tcPr>
          <w:p w14:paraId="4B4C5F23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P-15477</w:t>
            </w:r>
          </w:p>
        </w:tc>
        <w:tc>
          <w:tcPr>
            <w:tcW w:w="1276" w:type="dxa"/>
          </w:tcPr>
          <w:p w14:paraId="4BEA8BF8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17.05.2017.</w:t>
            </w:r>
          </w:p>
        </w:tc>
        <w:tc>
          <w:tcPr>
            <w:tcW w:w="1559" w:type="dxa"/>
          </w:tcPr>
          <w:p w14:paraId="00088329" w14:textId="7EF6128E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14:paraId="619C7C1B" w14:textId="15878FEB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21</w:t>
            </w:r>
          </w:p>
        </w:tc>
      </w:tr>
      <w:tr w:rsidR="0024346B" w:rsidRPr="0068004C" w14:paraId="5E10D6E3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5848084" w14:textId="3BEBB406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Stīgu instrumentu spēle  – Čella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7430B63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20V 212 021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218C117" w14:textId="45D01BF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Latgales iela 166, LV 1019</w:t>
            </w:r>
          </w:p>
        </w:tc>
        <w:tc>
          <w:tcPr>
            <w:tcW w:w="1134" w:type="dxa"/>
          </w:tcPr>
          <w:p w14:paraId="5AB446F3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P-15478</w:t>
            </w:r>
          </w:p>
        </w:tc>
        <w:tc>
          <w:tcPr>
            <w:tcW w:w="1276" w:type="dxa"/>
          </w:tcPr>
          <w:p w14:paraId="5112CFF0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17.05.2017.</w:t>
            </w:r>
          </w:p>
        </w:tc>
        <w:tc>
          <w:tcPr>
            <w:tcW w:w="1559" w:type="dxa"/>
          </w:tcPr>
          <w:p w14:paraId="59C00719" w14:textId="337F16B5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36DD2CEA" w14:textId="46A5D3AF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8</w:t>
            </w:r>
          </w:p>
        </w:tc>
      </w:tr>
      <w:tr w:rsidR="0024346B" w:rsidRPr="0068004C" w14:paraId="1C98D7F6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710A00D" w14:textId="5C662BA9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Stīgu instrumentu spēle  – Ģitāras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D8E78A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20V 212 021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378AA7" w14:textId="7D2B65A8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Latgales iela 166, LV 1019</w:t>
            </w:r>
          </w:p>
        </w:tc>
        <w:tc>
          <w:tcPr>
            <w:tcW w:w="1134" w:type="dxa"/>
          </w:tcPr>
          <w:p w14:paraId="54CEE343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P-15479</w:t>
            </w:r>
          </w:p>
        </w:tc>
        <w:tc>
          <w:tcPr>
            <w:tcW w:w="1276" w:type="dxa"/>
          </w:tcPr>
          <w:p w14:paraId="1FF15CD4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17.05.2017.</w:t>
            </w:r>
          </w:p>
        </w:tc>
        <w:tc>
          <w:tcPr>
            <w:tcW w:w="1559" w:type="dxa"/>
          </w:tcPr>
          <w:p w14:paraId="0983028B" w14:textId="5CDCE381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02053397" w14:textId="3FBA6453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</w:t>
            </w:r>
          </w:p>
        </w:tc>
      </w:tr>
      <w:tr w:rsidR="0024346B" w:rsidRPr="0068004C" w14:paraId="7ECE3392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A1C360" w14:textId="56A5D84C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Pūšaminstrumentu spēle – Flautas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ED0FD8A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 xml:space="preserve">20V 212 031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9B4B70" w14:textId="4B3798B8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Latgales iela 166, LV 1019</w:t>
            </w:r>
          </w:p>
        </w:tc>
        <w:tc>
          <w:tcPr>
            <w:tcW w:w="1134" w:type="dxa"/>
          </w:tcPr>
          <w:p w14:paraId="1AA9B2EC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P-15480</w:t>
            </w:r>
          </w:p>
        </w:tc>
        <w:tc>
          <w:tcPr>
            <w:tcW w:w="1276" w:type="dxa"/>
          </w:tcPr>
          <w:p w14:paraId="7B41DA28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17.05.2017.</w:t>
            </w:r>
          </w:p>
        </w:tc>
        <w:tc>
          <w:tcPr>
            <w:tcW w:w="1559" w:type="dxa"/>
          </w:tcPr>
          <w:p w14:paraId="285B19E2" w14:textId="73821B59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49FCB590" w14:textId="3C7F194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15</w:t>
            </w:r>
          </w:p>
        </w:tc>
      </w:tr>
      <w:tr w:rsidR="0024346B" w:rsidRPr="0068004C" w14:paraId="5B8C0A2D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79D5536" w14:textId="3367B6A6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Pūšaminstrumentu spēle  – Klarnetes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9DAC51E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 xml:space="preserve">20V 212 031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8C8FB32" w14:textId="7CF8A582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Latgales iela 166, LV 1019</w:t>
            </w:r>
          </w:p>
        </w:tc>
        <w:tc>
          <w:tcPr>
            <w:tcW w:w="1134" w:type="dxa"/>
          </w:tcPr>
          <w:p w14:paraId="31598B33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P15481</w:t>
            </w:r>
          </w:p>
        </w:tc>
        <w:tc>
          <w:tcPr>
            <w:tcW w:w="1276" w:type="dxa"/>
          </w:tcPr>
          <w:p w14:paraId="533DFBCB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17.05.2017.</w:t>
            </w:r>
          </w:p>
        </w:tc>
        <w:tc>
          <w:tcPr>
            <w:tcW w:w="1559" w:type="dxa"/>
          </w:tcPr>
          <w:p w14:paraId="0BF1738A" w14:textId="57719C3F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8EA31F9" w14:textId="05D76ADF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5</w:t>
            </w:r>
          </w:p>
        </w:tc>
      </w:tr>
      <w:tr w:rsidR="0024346B" w:rsidRPr="0068004C" w14:paraId="4297A046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6F4FB1" w14:textId="2CD6CC62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Pūšaminstrumentu spēle – Saksofona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7510FFF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 xml:space="preserve">20V 212 031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DF632F" w14:textId="11FA835F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Latgales iela 166, LV 1019</w:t>
            </w:r>
          </w:p>
        </w:tc>
        <w:tc>
          <w:tcPr>
            <w:tcW w:w="1134" w:type="dxa"/>
          </w:tcPr>
          <w:p w14:paraId="63ECC8BB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P-15482</w:t>
            </w:r>
          </w:p>
        </w:tc>
        <w:tc>
          <w:tcPr>
            <w:tcW w:w="1276" w:type="dxa"/>
          </w:tcPr>
          <w:p w14:paraId="0DDD92CA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17.05.2017.</w:t>
            </w:r>
          </w:p>
        </w:tc>
        <w:tc>
          <w:tcPr>
            <w:tcW w:w="1559" w:type="dxa"/>
          </w:tcPr>
          <w:p w14:paraId="08551598" w14:textId="635E476D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14:paraId="432A2343" w14:textId="1681A766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</w:t>
            </w:r>
          </w:p>
        </w:tc>
      </w:tr>
      <w:tr w:rsidR="0024346B" w:rsidRPr="0068004C" w14:paraId="37FD369B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DEC7C97" w14:textId="476B896B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Pūšaminstrumentu spēle – Trompetes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747A8F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 xml:space="preserve">20V 212 031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8E814A" w14:textId="42F6F166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Latgales iela 166, LV 1019</w:t>
            </w:r>
          </w:p>
        </w:tc>
        <w:tc>
          <w:tcPr>
            <w:tcW w:w="1134" w:type="dxa"/>
          </w:tcPr>
          <w:p w14:paraId="0D02B659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P-15484</w:t>
            </w:r>
          </w:p>
        </w:tc>
        <w:tc>
          <w:tcPr>
            <w:tcW w:w="1276" w:type="dxa"/>
          </w:tcPr>
          <w:p w14:paraId="3C1A2C3B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17.05.2017.</w:t>
            </w:r>
          </w:p>
        </w:tc>
        <w:tc>
          <w:tcPr>
            <w:tcW w:w="1559" w:type="dxa"/>
          </w:tcPr>
          <w:p w14:paraId="531F9A3D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7E6D08F2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6</w:t>
            </w:r>
          </w:p>
        </w:tc>
      </w:tr>
      <w:tr w:rsidR="0024346B" w:rsidRPr="0068004C" w14:paraId="57C82BE9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24BA8B" w14:textId="0383A218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Pūšaminstrumentu spēle – Trombona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151EFF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 xml:space="preserve">20V 212 031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52CE77" w14:textId="6AF33F66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Latgales iela 166, LV 1019</w:t>
            </w:r>
          </w:p>
        </w:tc>
        <w:tc>
          <w:tcPr>
            <w:tcW w:w="1134" w:type="dxa"/>
          </w:tcPr>
          <w:p w14:paraId="38C77D0E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P-15485</w:t>
            </w:r>
          </w:p>
        </w:tc>
        <w:tc>
          <w:tcPr>
            <w:tcW w:w="1276" w:type="dxa"/>
          </w:tcPr>
          <w:p w14:paraId="5815430C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17.05.2017.</w:t>
            </w:r>
          </w:p>
        </w:tc>
        <w:tc>
          <w:tcPr>
            <w:tcW w:w="1559" w:type="dxa"/>
          </w:tcPr>
          <w:p w14:paraId="42BA0FB5" w14:textId="1F981499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76F95F41" w14:textId="41FB4328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5</w:t>
            </w:r>
          </w:p>
        </w:tc>
      </w:tr>
      <w:tr w:rsidR="0024346B" w:rsidRPr="0068004C" w14:paraId="64166E45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54967AE" w14:textId="6BEE2C7C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lastRenderedPageBreak/>
              <w:t>Pūšaminstrumentu spēle – Mežraga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C1B567A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 xml:space="preserve">20V 212 031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FD15F1D" w14:textId="350944DD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Latgales iela 166, LV 1019</w:t>
            </w:r>
          </w:p>
        </w:tc>
        <w:tc>
          <w:tcPr>
            <w:tcW w:w="1134" w:type="dxa"/>
          </w:tcPr>
          <w:p w14:paraId="3E3A9861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P-15483</w:t>
            </w:r>
          </w:p>
        </w:tc>
        <w:tc>
          <w:tcPr>
            <w:tcW w:w="1276" w:type="dxa"/>
          </w:tcPr>
          <w:p w14:paraId="68F48798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17.05.2017.</w:t>
            </w:r>
          </w:p>
        </w:tc>
        <w:tc>
          <w:tcPr>
            <w:tcW w:w="1559" w:type="dxa"/>
          </w:tcPr>
          <w:p w14:paraId="0802C191" w14:textId="50D5FF8C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CC88801" w14:textId="47F3BCFF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346B" w:rsidRPr="0068004C" w14:paraId="71CD4CA4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913A16" w14:textId="60AF7CAE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Sitaminstrumentu spēle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D6E42D9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20V 212 041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A07450B" w14:textId="0573B4C6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Latgales iela 166, LV 1019</w:t>
            </w:r>
          </w:p>
        </w:tc>
        <w:tc>
          <w:tcPr>
            <w:tcW w:w="1134" w:type="dxa"/>
          </w:tcPr>
          <w:p w14:paraId="73F07209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P-15487</w:t>
            </w:r>
          </w:p>
        </w:tc>
        <w:tc>
          <w:tcPr>
            <w:tcW w:w="1276" w:type="dxa"/>
          </w:tcPr>
          <w:p w14:paraId="6A53C891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17.05.2017.</w:t>
            </w:r>
          </w:p>
        </w:tc>
        <w:tc>
          <w:tcPr>
            <w:tcW w:w="1559" w:type="dxa"/>
          </w:tcPr>
          <w:p w14:paraId="2B4241E9" w14:textId="62A6ABDB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14:paraId="27E75C51" w14:textId="57F13F92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18</w:t>
            </w:r>
          </w:p>
        </w:tc>
      </w:tr>
      <w:tr w:rsidR="0024346B" w:rsidRPr="0068004C" w14:paraId="01BD1E38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C0218C6" w14:textId="2B2D92F9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Vokālā mūzika – Kora klase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7D6508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 xml:space="preserve">20V 212 061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099BC8D" w14:textId="44A78F52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Latgales iela 166, LV 1019</w:t>
            </w:r>
          </w:p>
        </w:tc>
        <w:tc>
          <w:tcPr>
            <w:tcW w:w="1134" w:type="dxa"/>
          </w:tcPr>
          <w:p w14:paraId="74E31C20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P-15488</w:t>
            </w:r>
          </w:p>
        </w:tc>
        <w:tc>
          <w:tcPr>
            <w:tcW w:w="1276" w:type="dxa"/>
          </w:tcPr>
          <w:p w14:paraId="47BAEC97" w14:textId="77777777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17.05.2017.</w:t>
            </w:r>
          </w:p>
        </w:tc>
        <w:tc>
          <w:tcPr>
            <w:tcW w:w="1559" w:type="dxa"/>
          </w:tcPr>
          <w:p w14:paraId="69132529" w14:textId="2B7BE471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1E857A9A" w14:textId="2CB7C741" w:rsidR="0024346B" w:rsidRPr="0068004C" w:rsidRDefault="0024346B" w:rsidP="0024346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</w:rPr>
              <w:t>14</w:t>
            </w:r>
          </w:p>
        </w:tc>
      </w:tr>
      <w:tr w:rsidR="00D93062" w:rsidRPr="0068004C" w14:paraId="57CB1A09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9DED86C" w14:textId="77777777" w:rsidR="00D93062" w:rsidRPr="0068004C" w:rsidRDefault="00D93062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521862B" w14:textId="77777777" w:rsidR="00D93062" w:rsidRPr="0068004C" w:rsidRDefault="00D93062" w:rsidP="006F2F3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24FEC9" w14:textId="77777777" w:rsidR="00D93062" w:rsidRPr="0068004C" w:rsidRDefault="00D93062" w:rsidP="006F2F3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4F0C5B" w14:textId="77777777" w:rsidR="00D93062" w:rsidRPr="0068004C" w:rsidRDefault="00D93062" w:rsidP="006F2F3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399E6C3" w14:textId="57D0E17C" w:rsidR="00D93062" w:rsidRPr="0068004C" w:rsidRDefault="00226CA1" w:rsidP="006F2F35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8004C">
              <w:rPr>
                <w:rFonts w:ascii="Times New Roman" w:hAnsi="Times New Roman" w:cs="Times New Roman"/>
              </w:rPr>
              <w:t>Kopā</w:t>
            </w:r>
          </w:p>
        </w:tc>
        <w:tc>
          <w:tcPr>
            <w:tcW w:w="1559" w:type="dxa"/>
          </w:tcPr>
          <w:p w14:paraId="5236A04E" w14:textId="78A39981" w:rsidR="00D93062" w:rsidRPr="0068004C" w:rsidRDefault="00A9508E" w:rsidP="006F2F35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8004C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701" w:type="dxa"/>
          </w:tcPr>
          <w:p w14:paraId="14B0A588" w14:textId="42D447CC" w:rsidR="00D93062" w:rsidRPr="0068004C" w:rsidRDefault="00C00147" w:rsidP="006F2F35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8004C">
              <w:rPr>
                <w:rFonts w:ascii="Times New Roman" w:hAnsi="Times New Roman" w:cs="Times New Roman"/>
              </w:rPr>
              <w:t>237</w:t>
            </w:r>
          </w:p>
        </w:tc>
      </w:tr>
      <w:tr w:rsidR="00EF23DE" w:rsidRPr="0068004C" w14:paraId="28DAE0CB" w14:textId="77777777" w:rsidTr="007EBD53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51B34C" w14:textId="3DDD4AA2" w:rsidR="00EF23DE" w:rsidRPr="0068004C" w:rsidRDefault="007E2CA5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8004C">
              <w:rPr>
                <w:rFonts w:ascii="Times New Roman" w:hAnsi="Times New Roman" w:cs="Times New Roman"/>
              </w:rPr>
              <w:t>Interešu izglītība – sagatavošanas klase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1583DC9" w14:textId="77777777" w:rsidR="00EF23DE" w:rsidRPr="0068004C" w:rsidRDefault="00EF23DE" w:rsidP="006F2F3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46ECF6" w14:textId="433D2AFE" w:rsidR="00EF23DE" w:rsidRPr="0068004C" w:rsidRDefault="0024346B" w:rsidP="006F2F35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8004C">
              <w:rPr>
                <w:rFonts w:ascii="Times New Roman" w:hAnsi="Times New Roman" w:cs="Times New Roman"/>
              </w:rPr>
              <w:t>Latgales iela 166, LV 1019</w:t>
            </w:r>
          </w:p>
        </w:tc>
        <w:tc>
          <w:tcPr>
            <w:tcW w:w="1134" w:type="dxa"/>
          </w:tcPr>
          <w:p w14:paraId="08FD61E7" w14:textId="77777777" w:rsidR="00EF23DE" w:rsidRPr="0068004C" w:rsidRDefault="00EF23DE" w:rsidP="006F2F3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A1934C" w14:textId="77777777" w:rsidR="00EF23DE" w:rsidRPr="0068004C" w:rsidRDefault="00EF23DE" w:rsidP="006F2F3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9CD1E6" w14:textId="77777777" w:rsidR="00EF23DE" w:rsidRPr="0068004C" w:rsidRDefault="00EF23DE" w:rsidP="006F2F3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2D030E" w14:textId="23604AFE" w:rsidR="00EF23DE" w:rsidRPr="0068004C" w:rsidRDefault="007E2CA5" w:rsidP="006F2F35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68004C">
              <w:rPr>
                <w:rFonts w:ascii="Times New Roman" w:hAnsi="Times New Roman" w:cs="Times New Roman"/>
              </w:rPr>
              <w:t>11</w:t>
            </w:r>
          </w:p>
        </w:tc>
      </w:tr>
    </w:tbl>
    <w:p w14:paraId="4F3D0DA1" w14:textId="77777777" w:rsidR="00E05CC0" w:rsidRPr="0068004C" w:rsidRDefault="00E05CC0" w:rsidP="00680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5B66A" w14:textId="2A1F5616" w:rsidR="0068004C" w:rsidRPr="0068004C" w:rsidRDefault="00E05CC0" w:rsidP="0068004C">
      <w:pPr>
        <w:pStyle w:val="ListParagraph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 xml:space="preserve"> Izglītības iestādes iegūtā informācija par izglītojamo iemesliem izglītības iestādes maiņai un mācību pārtraukšanai izglītības programmā (galvenie iemesli ir dzīvesvietas maiņa un/vai </w:t>
      </w:r>
      <w:bookmarkStart w:id="5" w:name="_Hlk114486732"/>
      <w:r w:rsidRPr="0068004C">
        <w:rPr>
          <w:rFonts w:ascii="Times New Roman" w:hAnsi="Times New Roman" w:cs="Times New Roman"/>
          <w:sz w:val="24"/>
          <w:szCs w:val="24"/>
        </w:rPr>
        <w:t>nevēlēšanās turpināt mūzikas mācīšanos</w:t>
      </w:r>
      <w:bookmarkEnd w:id="5"/>
      <w:r w:rsidRPr="0068004C">
        <w:rPr>
          <w:rFonts w:ascii="Times New Roman" w:hAnsi="Times New Roman" w:cs="Times New Roman"/>
          <w:sz w:val="24"/>
          <w:szCs w:val="24"/>
        </w:rPr>
        <w:t>)</w:t>
      </w:r>
      <w:r w:rsidR="0068004C">
        <w:rPr>
          <w:rFonts w:ascii="Times New Roman" w:hAnsi="Times New Roman" w:cs="Times New Roman"/>
          <w:sz w:val="24"/>
          <w:szCs w:val="24"/>
        </w:rPr>
        <w:t>.</w:t>
      </w:r>
    </w:p>
    <w:p w14:paraId="03ABD2B9" w14:textId="393CD0A8" w:rsidR="00E05CC0" w:rsidRPr="0068004C" w:rsidRDefault="00E05CC0" w:rsidP="006F2F35">
      <w:pPr>
        <w:pStyle w:val="ListParagraph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 xml:space="preserve">Pedagogu ilgstošās vakances un atbalsta personāla nodrošinājums </w:t>
      </w:r>
    </w:p>
    <w:p w14:paraId="71BFB841" w14:textId="77777777" w:rsidR="00E05CC0" w:rsidRPr="0068004C" w:rsidRDefault="00E05CC0" w:rsidP="006F2F3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E05CC0" w:rsidRPr="0068004C" w14:paraId="03A82600" w14:textId="77777777" w:rsidTr="00E05CC0">
        <w:tc>
          <w:tcPr>
            <w:tcW w:w="993" w:type="dxa"/>
          </w:tcPr>
          <w:p w14:paraId="630C8687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7291DF0D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6126F925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2F30F15C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E05CC0" w:rsidRPr="0068004C" w14:paraId="55520900" w14:textId="77777777" w:rsidTr="00E05CC0">
        <w:tc>
          <w:tcPr>
            <w:tcW w:w="993" w:type="dxa"/>
          </w:tcPr>
          <w:p w14:paraId="64C67DBA" w14:textId="77777777" w:rsidR="00E05CC0" w:rsidRPr="0068004C" w:rsidRDefault="00E05CC0" w:rsidP="006F2F3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D23D76" w14:textId="2C5349F9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Ilgstošās vakances izglītības iestādē (vairāk kā 1 mēnesi) </w:t>
            </w:r>
          </w:p>
        </w:tc>
        <w:tc>
          <w:tcPr>
            <w:tcW w:w="1959" w:type="dxa"/>
          </w:tcPr>
          <w:p w14:paraId="758C9920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3038" w:type="dxa"/>
          </w:tcPr>
          <w:p w14:paraId="2DDB68D9" w14:textId="2A70392E" w:rsidR="00E05CC0" w:rsidRPr="0068004C" w:rsidRDefault="0079286B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Stabils pedagogu sastāvs</w:t>
            </w:r>
          </w:p>
        </w:tc>
      </w:tr>
      <w:tr w:rsidR="00E05CC0" w:rsidRPr="0068004C" w14:paraId="2588934A" w14:textId="77777777" w:rsidTr="00E05CC0">
        <w:tc>
          <w:tcPr>
            <w:tcW w:w="993" w:type="dxa"/>
          </w:tcPr>
          <w:p w14:paraId="4730195F" w14:textId="77777777" w:rsidR="00E05CC0" w:rsidRPr="0068004C" w:rsidRDefault="00E05CC0" w:rsidP="006F2F3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1B4A1938" w14:textId="6B8194ED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</w:t>
            </w:r>
          </w:p>
        </w:tc>
        <w:tc>
          <w:tcPr>
            <w:tcW w:w="1959" w:type="dxa"/>
          </w:tcPr>
          <w:p w14:paraId="04B64CAB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3038" w:type="dxa"/>
          </w:tcPr>
          <w:p w14:paraId="60A7EEFF" w14:textId="719B98D5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38751E2" w14:textId="51045774" w:rsidR="00E05CC0" w:rsidRPr="0068004C" w:rsidRDefault="00E05CC0" w:rsidP="00FC3E7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46287359"/>
      <w:r w:rsidRPr="0068004C">
        <w:rPr>
          <w:rFonts w:ascii="Times New Roman" w:hAnsi="Times New Roman" w:cs="Times New Roman"/>
          <w:b/>
          <w:bCs/>
          <w:sz w:val="24"/>
          <w:szCs w:val="24"/>
        </w:rPr>
        <w:t xml:space="preserve">Izglītības iestādes darbības </w:t>
      </w:r>
      <w:r w:rsidR="00446746" w:rsidRPr="0068004C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EE47C4" w:rsidRPr="0068004C">
        <w:rPr>
          <w:rFonts w:ascii="Times New Roman" w:hAnsi="Times New Roman" w:cs="Times New Roman"/>
          <w:b/>
          <w:bCs/>
          <w:sz w:val="24"/>
          <w:szCs w:val="24"/>
        </w:rPr>
        <w:t xml:space="preserve">izglītības programmas </w:t>
      </w:r>
      <w:r w:rsidRPr="0068004C">
        <w:rPr>
          <w:rFonts w:ascii="Times New Roman" w:hAnsi="Times New Roman" w:cs="Times New Roman"/>
          <w:b/>
          <w:bCs/>
          <w:sz w:val="24"/>
          <w:szCs w:val="24"/>
        </w:rPr>
        <w:t xml:space="preserve">mērķi un </w:t>
      </w:r>
      <w:r w:rsidR="00FA00E2" w:rsidRPr="0068004C">
        <w:rPr>
          <w:rFonts w:ascii="Times New Roman" w:hAnsi="Times New Roman" w:cs="Times New Roman"/>
          <w:b/>
          <w:bCs/>
          <w:sz w:val="24"/>
          <w:szCs w:val="24"/>
        </w:rPr>
        <w:t>to sasniegšanas izvērtējum</w:t>
      </w:r>
      <w:r w:rsidRPr="0068004C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95CEFF7" w14:textId="77777777" w:rsidR="00E05CC0" w:rsidRPr="0068004C" w:rsidRDefault="00E05CC0" w:rsidP="006F2F3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EBEA7" w14:textId="77777777" w:rsidR="00E05CC0" w:rsidRPr="0068004C" w:rsidRDefault="00E05CC0" w:rsidP="0068004C">
      <w:pPr>
        <w:pStyle w:val="ListParagraph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46115909"/>
      <w:r w:rsidRPr="0068004C">
        <w:rPr>
          <w:rFonts w:ascii="Times New Roman" w:hAnsi="Times New Roman" w:cs="Times New Roman"/>
          <w:sz w:val="24"/>
          <w:szCs w:val="24"/>
        </w:rPr>
        <w:t xml:space="preserve"> Izglītības iestādes </w:t>
      </w:r>
      <w:r w:rsidRPr="0068004C">
        <w:rPr>
          <w:rFonts w:ascii="Times New Roman" w:hAnsi="Times New Roman" w:cs="Times New Roman"/>
          <w:b/>
          <w:bCs/>
          <w:sz w:val="24"/>
          <w:szCs w:val="24"/>
        </w:rPr>
        <w:t>misija</w:t>
      </w:r>
      <w:r w:rsidRPr="0068004C">
        <w:rPr>
          <w:rFonts w:ascii="Times New Roman" w:hAnsi="Times New Roman" w:cs="Times New Roman"/>
          <w:sz w:val="24"/>
          <w:szCs w:val="24"/>
        </w:rPr>
        <w:t xml:space="preserve"> – sniegt laikmeta prasībām atbilstošu mūzikas pamatizglītību, veidot kultūrizglītības telpu.</w:t>
      </w:r>
    </w:p>
    <w:p w14:paraId="1C950A7A" w14:textId="77777777" w:rsidR="00E05CC0" w:rsidRPr="0068004C" w:rsidRDefault="00E05CC0" w:rsidP="0068004C">
      <w:pPr>
        <w:pStyle w:val="ListParagraph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 xml:space="preserve"> Izglītības iestādes </w:t>
      </w:r>
      <w:r w:rsidRPr="0068004C">
        <w:rPr>
          <w:rFonts w:ascii="Times New Roman" w:hAnsi="Times New Roman" w:cs="Times New Roman"/>
          <w:b/>
          <w:bCs/>
          <w:sz w:val="24"/>
          <w:szCs w:val="24"/>
        </w:rPr>
        <w:t>vīzija</w:t>
      </w:r>
      <w:r w:rsidRPr="0068004C">
        <w:rPr>
          <w:rFonts w:ascii="Times New Roman" w:hAnsi="Times New Roman" w:cs="Times New Roman"/>
          <w:sz w:val="24"/>
          <w:szCs w:val="24"/>
        </w:rPr>
        <w:t xml:space="preserve">  par izglītojamo – nodrošināt un pilnveidot izglītības kvalitāti. Apgūstot zināšanas un iemaņas, dot iespēju ikvienam audzēknim piedzīvot mūzikālu un māksliniecisku pārdzīvojumu, kas vairo mūzikas baudīšanas prieku un dzīvesprieku.</w:t>
      </w:r>
    </w:p>
    <w:p w14:paraId="1CBF9CE6" w14:textId="77777777" w:rsidR="00E05CC0" w:rsidRPr="0068004C" w:rsidRDefault="00E05CC0" w:rsidP="0068004C">
      <w:pPr>
        <w:pStyle w:val="ListParagraph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 xml:space="preserve"> Izglītības iestādes vērtības </w:t>
      </w:r>
      <w:r w:rsidRPr="0068004C">
        <w:rPr>
          <w:rFonts w:ascii="Times New Roman" w:hAnsi="Times New Roman" w:cs="Times New Roman"/>
          <w:b/>
          <w:bCs/>
          <w:sz w:val="24"/>
          <w:szCs w:val="24"/>
        </w:rPr>
        <w:t>cilvēkcentrētā</w:t>
      </w:r>
      <w:r w:rsidRPr="0068004C">
        <w:rPr>
          <w:rFonts w:ascii="Times New Roman" w:hAnsi="Times New Roman" w:cs="Times New Roman"/>
          <w:sz w:val="24"/>
          <w:szCs w:val="24"/>
        </w:rPr>
        <w:t xml:space="preserve"> veidā – sniegt augstvērtīgu profesionālās ievirzes izglītību.</w:t>
      </w:r>
    </w:p>
    <w:bookmarkEnd w:id="6"/>
    <w:bookmarkEnd w:id="7"/>
    <w:p w14:paraId="6BAE175B" w14:textId="77777777" w:rsidR="00E05CC0" w:rsidRPr="0068004C" w:rsidRDefault="00E05CC0" w:rsidP="006F2F3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E05CC0" w:rsidRPr="0068004C" w14:paraId="6254E968" w14:textId="77777777" w:rsidTr="00E05CC0">
        <w:tc>
          <w:tcPr>
            <w:tcW w:w="2263" w:type="dxa"/>
          </w:tcPr>
          <w:p w14:paraId="10C2EE3B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2139FDC4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48C901BF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E05CC0" w:rsidRPr="0068004C" w14:paraId="7EE2C861" w14:textId="77777777" w:rsidTr="00E05CC0">
        <w:tc>
          <w:tcPr>
            <w:tcW w:w="2263" w:type="dxa"/>
          </w:tcPr>
          <w:p w14:paraId="6E8B1FA2" w14:textId="0E6C331A" w:rsidR="00E05CC0" w:rsidRPr="0068004C" w:rsidRDefault="0065132D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8" w:name="_Hlk146117483"/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Kvalitatīvas izglītības nodrošināšana </w:t>
            </w:r>
          </w:p>
        </w:tc>
        <w:tc>
          <w:tcPr>
            <w:tcW w:w="3520" w:type="dxa"/>
          </w:tcPr>
          <w:p w14:paraId="6107D894" w14:textId="5130637E" w:rsidR="00AF287D" w:rsidRPr="0068004C" w:rsidRDefault="006975C4" w:rsidP="006F2F35">
            <w:pPr>
              <w:widowControl w:val="0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8004C">
              <w:rPr>
                <w:rFonts w:ascii="Times New Roman" w:hAnsi="Times New Roman" w:cs="Times New Roman"/>
                <w:b/>
                <w:bCs/>
                <w:lang w:val="lv-LV"/>
              </w:rPr>
              <w:t>K</w:t>
            </w:r>
            <w:r w:rsidR="0065132D" w:rsidRPr="0068004C">
              <w:rPr>
                <w:rFonts w:ascii="Times New Roman" w:hAnsi="Times New Roman" w:cs="Times New Roman"/>
                <w:b/>
                <w:bCs/>
                <w:lang w:val="lv-LV"/>
              </w:rPr>
              <w:t>valitatīvi</w:t>
            </w:r>
            <w:r w:rsidR="00CB72A1" w:rsidRPr="0068004C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-</w:t>
            </w:r>
            <w:r w:rsidR="0065132D" w:rsidRPr="0068004C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</w:t>
            </w:r>
          </w:p>
          <w:p w14:paraId="46A23BCF" w14:textId="3117DC08" w:rsidR="0065132D" w:rsidRPr="0068004C" w:rsidRDefault="00E763E7" w:rsidP="006F2F35">
            <w:pPr>
              <w:widowControl w:val="0"/>
              <w:rPr>
                <w:rFonts w:ascii="Times New Roman" w:hAnsi="Times New Roman" w:cs="Times New Roman"/>
                <w:lang w:val="lv-LV"/>
              </w:rPr>
            </w:pPr>
            <w:r w:rsidRPr="0068004C">
              <w:rPr>
                <w:rFonts w:ascii="Times New Roman" w:hAnsi="Times New Roman" w:cs="Times New Roman"/>
                <w:lang w:val="lv-LV"/>
              </w:rPr>
              <w:t>D</w:t>
            </w:r>
            <w:r w:rsidR="00AF287D" w:rsidRPr="0068004C">
              <w:rPr>
                <w:rFonts w:ascii="Times New Roman" w:hAnsi="Times New Roman" w:cs="Times New Roman"/>
                <w:lang w:val="lv-LV"/>
              </w:rPr>
              <w:t>arbs noritēja nepārtraukti un ar labiem rezultātiem.</w:t>
            </w:r>
            <w:r w:rsidR="004D7659" w:rsidRPr="0068004C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51FE1" w:rsidRPr="0068004C">
              <w:rPr>
                <w:rFonts w:ascii="Times New Roman" w:hAnsi="Times New Roman" w:cs="Times New Roman"/>
                <w:lang w:val="lv-LV"/>
              </w:rPr>
              <w:t>1</w:t>
            </w:r>
            <w:r w:rsidR="004D7659" w:rsidRPr="0068004C">
              <w:rPr>
                <w:rFonts w:ascii="Times New Roman" w:hAnsi="Times New Roman" w:cs="Times New Roman"/>
                <w:lang w:val="lv-LV"/>
              </w:rPr>
              <w:t xml:space="preserve"> no absolventiem ar labiem rezultātiem ir iestājes</w:t>
            </w:r>
            <w:r w:rsidR="00B94821" w:rsidRPr="0068004C">
              <w:rPr>
                <w:rFonts w:ascii="Times New Roman" w:hAnsi="Times New Roman" w:cs="Times New Roman"/>
                <w:lang w:val="lv-LV"/>
              </w:rPr>
              <w:t xml:space="preserve"> un turpina izglītību</w:t>
            </w:r>
            <w:r w:rsidR="004D7659" w:rsidRPr="0068004C">
              <w:rPr>
                <w:rFonts w:ascii="Times New Roman" w:hAnsi="Times New Roman" w:cs="Times New Roman"/>
                <w:lang w:val="lv-LV"/>
              </w:rPr>
              <w:t xml:space="preserve"> mūzikas koledžā.</w:t>
            </w:r>
          </w:p>
          <w:p w14:paraId="2B46BA5E" w14:textId="4D1D16EF" w:rsidR="0065132D" w:rsidRPr="0068004C" w:rsidRDefault="006975C4" w:rsidP="006F2F35">
            <w:pPr>
              <w:widowControl w:val="0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8004C">
              <w:rPr>
                <w:rFonts w:ascii="Times New Roman" w:hAnsi="Times New Roman" w:cs="Times New Roman"/>
                <w:b/>
                <w:bCs/>
                <w:lang w:val="lv-LV"/>
              </w:rPr>
              <w:t>K</w:t>
            </w:r>
            <w:r w:rsidR="0065132D" w:rsidRPr="0068004C">
              <w:rPr>
                <w:rFonts w:ascii="Times New Roman" w:hAnsi="Times New Roman" w:cs="Times New Roman"/>
                <w:b/>
                <w:bCs/>
                <w:lang w:val="lv-LV"/>
              </w:rPr>
              <w:t>vantitatīvi</w:t>
            </w:r>
            <w:r w:rsidR="00CB72A1" w:rsidRPr="0068004C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-</w:t>
            </w:r>
          </w:p>
          <w:p w14:paraId="6A49766C" w14:textId="67F11B59" w:rsidR="00E05CC0" w:rsidRPr="0068004C" w:rsidRDefault="00AF287D" w:rsidP="006975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lang w:val="lv-LV"/>
              </w:rPr>
              <w:t xml:space="preserve">Izglītība tika nodrošināta simtprocentīgi. </w:t>
            </w:r>
          </w:p>
        </w:tc>
        <w:tc>
          <w:tcPr>
            <w:tcW w:w="2421" w:type="dxa"/>
          </w:tcPr>
          <w:p w14:paraId="1F50EEB8" w14:textId="6D957168" w:rsidR="00E05CC0" w:rsidRPr="0068004C" w:rsidRDefault="006975C4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E05CC0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asniegts</w:t>
            </w:r>
          </w:p>
        </w:tc>
      </w:tr>
      <w:tr w:rsidR="00E05CC0" w:rsidRPr="0068004C" w14:paraId="6DE2E7F1" w14:textId="77777777" w:rsidTr="00E05CC0">
        <w:tc>
          <w:tcPr>
            <w:tcW w:w="2263" w:type="dxa"/>
          </w:tcPr>
          <w:p w14:paraId="5D2E32A3" w14:textId="27B31A4C" w:rsidR="00E05CC0" w:rsidRPr="0068004C" w:rsidRDefault="00CB72A1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Kultūrvides veidošana,  uzturēšana</w:t>
            </w:r>
          </w:p>
        </w:tc>
        <w:tc>
          <w:tcPr>
            <w:tcW w:w="3520" w:type="dxa"/>
          </w:tcPr>
          <w:p w14:paraId="2585E386" w14:textId="77777777" w:rsidR="006975C4" w:rsidRPr="0068004C" w:rsidRDefault="00425271" w:rsidP="00425271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8004C">
              <w:rPr>
                <w:rFonts w:ascii="Times New Roman" w:hAnsi="Times New Roman" w:cs="Times New Roman"/>
                <w:b/>
                <w:bCs/>
                <w:lang w:val="lv-LV"/>
              </w:rPr>
              <w:t xml:space="preserve">Kvalitatīvi- </w:t>
            </w:r>
          </w:p>
          <w:p w14:paraId="29060407" w14:textId="03D9BFBC" w:rsidR="00E05CC0" w:rsidRPr="0068004C" w:rsidRDefault="006975C4" w:rsidP="00425271">
            <w:pPr>
              <w:rPr>
                <w:rFonts w:ascii="Times New Roman" w:hAnsi="Times New Roman" w:cs="Times New Roman"/>
                <w:lang w:val="lv-LV"/>
              </w:rPr>
            </w:pPr>
            <w:r w:rsidRPr="0068004C">
              <w:rPr>
                <w:rFonts w:ascii="Times New Roman" w:hAnsi="Times New Roman" w:cs="Times New Roman"/>
                <w:lang w:val="lv-LV"/>
              </w:rPr>
              <w:t>S</w:t>
            </w:r>
            <w:r w:rsidR="00425271" w:rsidRPr="0068004C">
              <w:rPr>
                <w:rFonts w:ascii="Times New Roman" w:hAnsi="Times New Roman" w:cs="Times New Roman"/>
                <w:lang w:val="lv-LV"/>
              </w:rPr>
              <w:t>niegt audzēkņiem kvalitatīvu profesionālās ievirzes izglītību</w:t>
            </w:r>
          </w:p>
          <w:p w14:paraId="54706815" w14:textId="77777777" w:rsidR="006975C4" w:rsidRPr="0068004C" w:rsidRDefault="00425271" w:rsidP="00697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Kvantitatīvi-</w:t>
            </w:r>
          </w:p>
          <w:p w14:paraId="50598BBA" w14:textId="7755CB36" w:rsidR="00425271" w:rsidRPr="0068004C" w:rsidRDefault="00425271" w:rsidP="006975C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Kultūras tradīciju pārmantojamība, Latgales priekšpilsētas kultūrvides uzlabošana.</w:t>
            </w:r>
          </w:p>
        </w:tc>
        <w:tc>
          <w:tcPr>
            <w:tcW w:w="2421" w:type="dxa"/>
          </w:tcPr>
          <w:p w14:paraId="165249B8" w14:textId="7560F1E0" w:rsidR="00E05CC0" w:rsidRPr="0068004C" w:rsidRDefault="006975C4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E05CC0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asniegts</w:t>
            </w:r>
          </w:p>
        </w:tc>
      </w:tr>
      <w:bookmarkEnd w:id="8"/>
    </w:tbl>
    <w:p w14:paraId="71199791" w14:textId="77777777" w:rsidR="00E05CC0" w:rsidRPr="0068004C" w:rsidRDefault="00E05CC0" w:rsidP="006F2F3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DD89C18" w14:textId="6557DEEC" w:rsidR="00E05CC0" w:rsidRPr="0068004C" w:rsidRDefault="00E05CC0" w:rsidP="006F2F35">
      <w:pPr>
        <w:pStyle w:val="ListParagraph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>Informācija, kura atklāj izglītības iestādes darba prioritātes un plānotos sasniedzamos rezultātus 202</w:t>
      </w:r>
      <w:r w:rsidR="00951FE1" w:rsidRPr="0068004C">
        <w:rPr>
          <w:rFonts w:ascii="Times New Roman" w:hAnsi="Times New Roman" w:cs="Times New Roman"/>
          <w:sz w:val="24"/>
          <w:szCs w:val="24"/>
        </w:rPr>
        <w:t>3</w:t>
      </w:r>
      <w:r w:rsidRPr="0068004C">
        <w:rPr>
          <w:rFonts w:ascii="Times New Roman" w:hAnsi="Times New Roman" w:cs="Times New Roman"/>
          <w:sz w:val="24"/>
          <w:szCs w:val="24"/>
        </w:rPr>
        <w:t>./202</w:t>
      </w:r>
      <w:r w:rsidR="00951FE1" w:rsidRPr="0068004C">
        <w:rPr>
          <w:rFonts w:ascii="Times New Roman" w:hAnsi="Times New Roman" w:cs="Times New Roman"/>
          <w:sz w:val="24"/>
          <w:szCs w:val="24"/>
        </w:rPr>
        <w:t>4</w:t>
      </w:r>
      <w:r w:rsidRPr="0068004C">
        <w:rPr>
          <w:rFonts w:ascii="Times New Roman" w:hAnsi="Times New Roman" w:cs="Times New Roman"/>
          <w:sz w:val="24"/>
          <w:szCs w:val="24"/>
        </w:rPr>
        <w:t>. mācību gadā (kvalitatīvi un kvantitatīvi)</w:t>
      </w:r>
    </w:p>
    <w:p w14:paraId="79E93FD3" w14:textId="77777777" w:rsidR="00E05CC0" w:rsidRPr="0068004C" w:rsidRDefault="00E05CC0" w:rsidP="006F2F3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75026C" w:rsidRPr="0068004C" w14:paraId="64DA0C5F" w14:textId="77777777" w:rsidTr="00E05CC0">
        <w:tc>
          <w:tcPr>
            <w:tcW w:w="2263" w:type="dxa"/>
          </w:tcPr>
          <w:p w14:paraId="04426C47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9" w:name="_Hlk146117787"/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0340A58E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621BF02E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E05CC0" w:rsidRPr="0068004C" w14:paraId="37EDCDEC" w14:textId="77777777" w:rsidTr="00E05CC0">
        <w:tc>
          <w:tcPr>
            <w:tcW w:w="2263" w:type="dxa"/>
          </w:tcPr>
          <w:p w14:paraId="1C198C6E" w14:textId="06882179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75026C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E-klase</w:t>
            </w:r>
          </w:p>
        </w:tc>
        <w:tc>
          <w:tcPr>
            <w:tcW w:w="3520" w:type="dxa"/>
          </w:tcPr>
          <w:p w14:paraId="0ACAF206" w14:textId="142449B2" w:rsidR="006975C4" w:rsidRPr="0068004C" w:rsidRDefault="006975C4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E05CC0" w:rsidRPr="006800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valitatīvi</w:t>
            </w:r>
            <w:r w:rsidR="0075026C" w:rsidRPr="006800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75026C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951FE1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tiek lietota</w:t>
            </w:r>
            <w:r w:rsidR="00C443C0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e-klase</w:t>
            </w:r>
            <w:r w:rsidR="0075026C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B2D0B5D" w14:textId="4ECB8F2D" w:rsidR="00E05CC0" w:rsidRPr="0068004C" w:rsidRDefault="006975C4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Kvantitatīvi </w:t>
            </w:r>
            <w:r w:rsidR="00C443C0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</w:t>
            </w:r>
            <w:r w:rsidR="004B755F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 lieto </w:t>
            </w:r>
          </w:p>
        </w:tc>
        <w:tc>
          <w:tcPr>
            <w:tcW w:w="2421" w:type="dxa"/>
          </w:tcPr>
          <w:p w14:paraId="2A19B97E" w14:textId="10928BC9" w:rsidR="00E05CC0" w:rsidRPr="0068004C" w:rsidRDefault="00BE3A85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  <w:tr w:rsidR="00E05CC0" w:rsidRPr="0068004C" w14:paraId="7744F2D7" w14:textId="77777777" w:rsidTr="00E05CC0">
        <w:tc>
          <w:tcPr>
            <w:tcW w:w="2263" w:type="dxa"/>
          </w:tcPr>
          <w:p w14:paraId="581A00AB" w14:textId="18D2F524" w:rsidR="00E05CC0" w:rsidRPr="0068004C" w:rsidRDefault="00E05CC0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 w:rsidR="0075026C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D3856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skolu ar</w:t>
            </w:r>
            <w:r w:rsidR="00BE3A85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jaudīgu</w:t>
            </w:r>
            <w:r w:rsidR="008D3856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E3A85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interneta pārklājumu</w:t>
            </w:r>
          </w:p>
        </w:tc>
        <w:tc>
          <w:tcPr>
            <w:tcW w:w="3520" w:type="dxa"/>
          </w:tcPr>
          <w:p w14:paraId="78989010" w14:textId="7DFBAD1B" w:rsidR="00E05CC0" w:rsidRPr="0068004C" w:rsidRDefault="006975C4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E05CC0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  <w:r w:rsidR="00BE3A85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- Nodrošināt skolu ar jaudīg</w:t>
            </w:r>
            <w:r w:rsidR="00B94821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āku</w:t>
            </w:r>
            <w:r w:rsidR="00BE3A85"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interneta pārklājumu</w:t>
            </w: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</w:tc>
        <w:tc>
          <w:tcPr>
            <w:tcW w:w="2421" w:type="dxa"/>
          </w:tcPr>
          <w:p w14:paraId="0FDB9DE4" w14:textId="3CBF8908" w:rsidR="00E05CC0" w:rsidRPr="0068004C" w:rsidRDefault="00BE3A85" w:rsidP="006F2F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</w:tr>
      <w:bookmarkEnd w:id="9"/>
    </w:tbl>
    <w:p w14:paraId="1D63512E" w14:textId="77777777" w:rsidR="00902227" w:rsidRPr="0068004C" w:rsidRDefault="00902227" w:rsidP="006F2F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E96A7" w14:textId="1B2CB46E" w:rsidR="00E05CC0" w:rsidRPr="0068004C" w:rsidRDefault="00B54687" w:rsidP="006F2F3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4C">
        <w:rPr>
          <w:rFonts w:ascii="Times New Roman" w:hAnsi="Times New Roman" w:cs="Times New Roman"/>
          <w:b/>
          <w:bCs/>
          <w:sz w:val="24"/>
          <w:szCs w:val="24"/>
        </w:rPr>
        <w:t>Elementu</w:t>
      </w:r>
      <w:r w:rsidR="00E05CC0" w:rsidRPr="0068004C">
        <w:rPr>
          <w:rFonts w:ascii="Times New Roman" w:hAnsi="Times New Roman" w:cs="Times New Roman"/>
          <w:b/>
          <w:bCs/>
          <w:sz w:val="24"/>
          <w:szCs w:val="24"/>
        </w:rPr>
        <w:t xml:space="preserve"> izvērtējums </w:t>
      </w:r>
    </w:p>
    <w:p w14:paraId="32663F0A" w14:textId="77777777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D2938" w14:textId="316F2338" w:rsidR="00E05CC0" w:rsidRPr="0068004C" w:rsidRDefault="007D5931" w:rsidP="006F2F35">
      <w:pPr>
        <w:pStyle w:val="ListParagraph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 xml:space="preserve"> Elementa</w:t>
      </w:r>
      <w:r w:rsidR="00E05CC0" w:rsidRPr="0068004C">
        <w:rPr>
          <w:rFonts w:ascii="Times New Roman" w:hAnsi="Times New Roman" w:cs="Times New Roman"/>
          <w:sz w:val="24"/>
          <w:szCs w:val="24"/>
        </w:rPr>
        <w:t xml:space="preserve"> </w:t>
      </w:r>
      <w:r w:rsidR="00E05CC0" w:rsidRPr="0068004C">
        <w:rPr>
          <w:rFonts w:ascii="Times New Roman" w:hAnsi="Times New Roman" w:cs="Times New Roman"/>
          <w:b/>
          <w:bCs/>
          <w:sz w:val="24"/>
          <w:szCs w:val="24"/>
        </w:rPr>
        <w:t>“Kompetences un sasniegumi”</w:t>
      </w:r>
      <w:r w:rsidR="00E05CC0" w:rsidRPr="0068004C">
        <w:rPr>
          <w:rFonts w:ascii="Times New Roman" w:hAnsi="Times New Roman" w:cs="Times New Roman"/>
          <w:sz w:val="24"/>
          <w:szCs w:val="24"/>
        </w:rPr>
        <w:t xml:space="preserve"> stiprās puses un turpmākas attīstības vajadzības</w:t>
      </w:r>
    </w:p>
    <w:p w14:paraId="1D7300DE" w14:textId="233E87D6" w:rsidR="00E05CC0" w:rsidRPr="0068004C" w:rsidRDefault="00E05CC0" w:rsidP="006F2F3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05CC0" w:rsidRPr="0068004C" w14:paraId="2A1F26A7" w14:textId="77777777" w:rsidTr="00E05CC0">
        <w:tc>
          <w:tcPr>
            <w:tcW w:w="4607" w:type="dxa"/>
          </w:tcPr>
          <w:p w14:paraId="5FF50EFA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74C6DDA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A51636" w:rsidRPr="0068004C" w14:paraId="20F2E119" w14:textId="77777777" w:rsidTr="00E05CC0">
        <w:tc>
          <w:tcPr>
            <w:tcW w:w="4607" w:type="dxa"/>
          </w:tcPr>
          <w:p w14:paraId="081AA213" w14:textId="0C6BF7E9" w:rsidR="00A51636" w:rsidRPr="0068004C" w:rsidRDefault="00A51636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Pedagogi strādājot </w:t>
            </w:r>
            <w:r w:rsidR="002700D5" w:rsidRPr="0068004C">
              <w:rPr>
                <w:rFonts w:ascii="Times New Roman" w:eastAsia="Times New Roman" w:hAnsi="Times New Roman" w:cs="Times New Roman"/>
                <w:lang w:val="lv-LV"/>
              </w:rPr>
              <w:t>ar</w:t>
            </w:r>
            <w:r w:rsidR="00ED2224"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 individuāl</w:t>
            </w:r>
            <w:r w:rsidR="003A3517" w:rsidRPr="0068004C">
              <w:rPr>
                <w:rFonts w:ascii="Times New Roman" w:eastAsia="Times New Roman" w:hAnsi="Times New Roman" w:cs="Times New Roman"/>
                <w:lang w:val="lv-LV"/>
              </w:rPr>
              <w:t>u</w:t>
            </w:r>
            <w:r w:rsidR="00ED2224"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3A3517" w:rsidRPr="0068004C">
              <w:rPr>
                <w:rFonts w:ascii="Times New Roman" w:eastAsia="Times New Roman" w:hAnsi="Times New Roman" w:cs="Times New Roman"/>
                <w:lang w:val="lv-LV"/>
              </w:rPr>
              <w:t>pieeju</w:t>
            </w:r>
            <w:r w:rsidR="00A77995"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3A3517"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A77995"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bērniem </w:t>
            </w:r>
            <w:r w:rsidRPr="0068004C">
              <w:rPr>
                <w:rFonts w:ascii="Times New Roman" w:eastAsia="Times New Roman" w:hAnsi="Times New Roman" w:cs="Times New Roman"/>
                <w:lang w:val="lv-LV"/>
              </w:rPr>
              <w:t>radoši un atbildīgi</w:t>
            </w:r>
            <w:r w:rsidR="00380276"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pielāgo prasības </w:t>
            </w:r>
            <w:r w:rsidR="00C003A1"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un </w:t>
            </w:r>
            <w:r w:rsidRPr="0068004C">
              <w:rPr>
                <w:rFonts w:ascii="Times New Roman" w:eastAsia="Times New Roman" w:hAnsi="Times New Roman" w:cs="Times New Roman"/>
                <w:lang w:val="lv-LV"/>
              </w:rPr>
              <w:t>rāda labus rezultātus</w:t>
            </w:r>
          </w:p>
        </w:tc>
        <w:tc>
          <w:tcPr>
            <w:tcW w:w="4607" w:type="dxa"/>
          </w:tcPr>
          <w:p w14:paraId="00C8585F" w14:textId="60B23848" w:rsidR="00A51636" w:rsidRPr="0068004C" w:rsidRDefault="00A51636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lang w:val="lv-LV"/>
              </w:rPr>
              <w:t>Katram pedagogam pilnveidoties nepārtraukti, neapstā</w:t>
            </w:r>
            <w:r w:rsidR="002D671E" w:rsidRPr="0068004C">
              <w:rPr>
                <w:rFonts w:ascii="Times New Roman" w:eastAsia="Times New Roman" w:hAnsi="Times New Roman" w:cs="Times New Roman"/>
                <w:lang w:val="lv-LV"/>
              </w:rPr>
              <w:t>joties</w:t>
            </w:r>
            <w:r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 pie sasniegtā..</w:t>
            </w:r>
          </w:p>
        </w:tc>
      </w:tr>
      <w:tr w:rsidR="00A51636" w:rsidRPr="0068004C" w14:paraId="23FCD50A" w14:textId="77777777" w:rsidTr="00E05CC0">
        <w:tc>
          <w:tcPr>
            <w:tcW w:w="4607" w:type="dxa"/>
          </w:tcPr>
          <w:p w14:paraId="20B2327C" w14:textId="28F75297" w:rsidR="00A51636" w:rsidRPr="0068004C" w:rsidRDefault="00A51636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lang w:val="lv-LV"/>
              </w:rPr>
              <w:t>Katram audzēknim individuāla pieeja</w:t>
            </w:r>
          </w:p>
        </w:tc>
        <w:tc>
          <w:tcPr>
            <w:tcW w:w="4607" w:type="dxa"/>
          </w:tcPr>
          <w:p w14:paraId="6F477914" w14:textId="5A3A0562" w:rsidR="00A51636" w:rsidRPr="0068004C" w:rsidRDefault="006A249C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lang w:val="lv-LV"/>
              </w:rPr>
              <w:t>Palīdzēt</w:t>
            </w:r>
            <w:r w:rsidR="00A51636"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 katram audzēknim </w:t>
            </w:r>
            <w:r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rast </w:t>
            </w:r>
            <w:r w:rsidR="00A51636"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motivāciju </w:t>
            </w:r>
            <w:r w:rsidRPr="0068004C">
              <w:rPr>
                <w:rFonts w:ascii="Times New Roman" w:eastAsia="Times New Roman" w:hAnsi="Times New Roman" w:cs="Times New Roman"/>
                <w:lang w:val="lv-LV"/>
              </w:rPr>
              <w:t>darbam.</w:t>
            </w:r>
          </w:p>
        </w:tc>
      </w:tr>
      <w:tr w:rsidR="00A51636" w:rsidRPr="0068004C" w14:paraId="579989D4" w14:textId="77777777" w:rsidTr="00E05CC0">
        <w:tc>
          <w:tcPr>
            <w:tcW w:w="4607" w:type="dxa"/>
          </w:tcPr>
          <w:p w14:paraId="3585978E" w14:textId="4AA4B19D" w:rsidR="00A51636" w:rsidRPr="0068004C" w:rsidRDefault="00BE3A85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lang w:val="lv-LV"/>
              </w:rPr>
              <w:t>Pedagogi m</w:t>
            </w:r>
            <w:r w:rsidR="00A51636"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otivē </w:t>
            </w:r>
            <w:r w:rsidRPr="0068004C">
              <w:rPr>
                <w:rFonts w:ascii="Times New Roman" w:eastAsia="Times New Roman" w:hAnsi="Times New Roman" w:cs="Times New Roman"/>
                <w:lang w:val="lv-LV"/>
              </w:rPr>
              <w:t>audzēkņus</w:t>
            </w:r>
            <w:r w:rsidR="006F2F35" w:rsidRPr="0068004C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A51636" w:rsidRPr="0068004C">
              <w:rPr>
                <w:rFonts w:ascii="Times New Roman" w:eastAsia="Times New Roman" w:hAnsi="Times New Roman" w:cs="Times New Roman"/>
                <w:lang w:val="lv-LV"/>
              </w:rPr>
              <w:t>sasniegt labus rezultātus</w:t>
            </w:r>
          </w:p>
        </w:tc>
        <w:tc>
          <w:tcPr>
            <w:tcW w:w="4607" w:type="dxa"/>
          </w:tcPr>
          <w:p w14:paraId="611401E5" w14:textId="655B7670" w:rsidR="00A51636" w:rsidRPr="0068004C" w:rsidRDefault="00A51636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A51636" w:rsidRPr="0068004C" w14:paraId="4C32A89F" w14:textId="77777777" w:rsidTr="008755B0">
        <w:tc>
          <w:tcPr>
            <w:tcW w:w="4607" w:type="dxa"/>
            <w:shd w:val="clear" w:color="auto" w:fill="FFFFFF" w:themeFill="background1"/>
          </w:tcPr>
          <w:p w14:paraId="493E5592" w14:textId="329F5D0C" w:rsidR="0080791A" w:rsidRPr="0068004C" w:rsidRDefault="0080791A" w:rsidP="006F2F35">
            <w:pPr>
              <w:widowControl w:val="0"/>
              <w:rPr>
                <w:rFonts w:ascii="Times New Roman" w:hAnsi="Times New Roman" w:cs="Times New Roman"/>
                <w:lang w:val="lv-LV"/>
              </w:rPr>
            </w:pPr>
            <w:r w:rsidRPr="0068004C">
              <w:rPr>
                <w:rFonts w:ascii="Times New Roman" w:hAnsi="Times New Roman" w:cs="Times New Roman"/>
                <w:lang w:val="lv-LV"/>
              </w:rPr>
              <w:t>Izglītības programm</w:t>
            </w:r>
            <w:r w:rsidR="00052BA4" w:rsidRPr="0068004C">
              <w:rPr>
                <w:rFonts w:ascii="Times New Roman" w:hAnsi="Times New Roman" w:cs="Times New Roman"/>
                <w:lang w:val="lv-LV"/>
              </w:rPr>
              <w:t>u</w:t>
            </w:r>
            <w:r w:rsidRPr="0068004C">
              <w:rPr>
                <w:rFonts w:ascii="Times New Roman" w:hAnsi="Times New Roman" w:cs="Times New Roman"/>
                <w:lang w:val="lv-LV"/>
              </w:rPr>
              <w:t xml:space="preserve"> pedagogi pārzina mācību priekšmetam izvirzītos </w:t>
            </w:r>
            <w:r w:rsidR="006A249C" w:rsidRPr="0068004C">
              <w:rPr>
                <w:rFonts w:ascii="Times New Roman" w:hAnsi="Times New Roman" w:cs="Times New Roman"/>
                <w:lang w:val="lv-LV"/>
              </w:rPr>
              <w:t xml:space="preserve">uzdevumus </w:t>
            </w:r>
            <w:r w:rsidRPr="0068004C">
              <w:rPr>
                <w:rFonts w:ascii="Times New Roman" w:hAnsi="Times New Roman" w:cs="Times New Roman"/>
                <w:lang w:val="lv-LV"/>
              </w:rPr>
              <w:t>un ievēro</w:t>
            </w:r>
            <w:r w:rsidRPr="0068004C">
              <w:rPr>
                <w:lang w:val="lv-LV"/>
              </w:rPr>
              <w:t xml:space="preserve"> </w:t>
            </w:r>
            <w:r w:rsidRPr="0068004C">
              <w:rPr>
                <w:rFonts w:ascii="Times New Roman" w:hAnsi="Times New Roman" w:cs="Times New Roman"/>
                <w:lang w:val="lv-LV"/>
              </w:rPr>
              <w:t>kopējos izglītības programmas mācību satura apguves mērķus.</w:t>
            </w:r>
            <w:r w:rsidR="00D5565E" w:rsidRPr="0068004C">
              <w:rPr>
                <w:rFonts w:ascii="Times New Roman" w:hAnsi="Times New Roman" w:cs="Times New Roman"/>
                <w:lang w:val="lv-LV"/>
              </w:rPr>
              <w:t xml:space="preserve"> Regulāri apmeklē</w:t>
            </w:r>
            <w:r w:rsidR="009D6BA8" w:rsidRPr="0068004C">
              <w:rPr>
                <w:rFonts w:ascii="Times New Roman" w:hAnsi="Times New Roman" w:cs="Times New Roman"/>
                <w:lang w:val="lv-LV"/>
              </w:rPr>
              <w:t xml:space="preserve"> tālākizglītības </w:t>
            </w:r>
            <w:r w:rsidR="009D6BA8" w:rsidRPr="0068004C">
              <w:rPr>
                <w:rFonts w:ascii="Times New Roman" w:hAnsi="Times New Roman" w:cs="Times New Roman"/>
                <w:lang w:val="lv-LV"/>
              </w:rPr>
              <w:lastRenderedPageBreak/>
              <w:t>kursus.</w:t>
            </w:r>
          </w:p>
          <w:p w14:paraId="3849697A" w14:textId="77777777" w:rsidR="00A51636" w:rsidRPr="0068004C" w:rsidRDefault="00A51636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4607" w:type="dxa"/>
          </w:tcPr>
          <w:p w14:paraId="73603087" w14:textId="0E4E996C" w:rsidR="00A51636" w:rsidRPr="0068004C" w:rsidRDefault="00A51636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highlight w:val="yellow"/>
                <w:lang w:val="lv-LV"/>
              </w:rPr>
            </w:pPr>
          </w:p>
        </w:tc>
      </w:tr>
    </w:tbl>
    <w:p w14:paraId="33985678" w14:textId="77777777" w:rsidR="00E05CC0" w:rsidRPr="0068004C" w:rsidRDefault="00E05CC0" w:rsidP="006F2F3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63A0B7D" w14:textId="77777777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88D1E" w14:textId="77777777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AADC2" w14:textId="4E06BB79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>3.</w:t>
      </w:r>
      <w:r w:rsidR="00C76DD7" w:rsidRPr="0068004C">
        <w:rPr>
          <w:rFonts w:ascii="Times New Roman" w:hAnsi="Times New Roman" w:cs="Times New Roman"/>
          <w:sz w:val="24"/>
          <w:szCs w:val="24"/>
        </w:rPr>
        <w:t>2</w:t>
      </w:r>
      <w:r w:rsidRPr="0068004C">
        <w:rPr>
          <w:rFonts w:ascii="Times New Roman" w:hAnsi="Times New Roman" w:cs="Times New Roman"/>
          <w:sz w:val="24"/>
          <w:szCs w:val="24"/>
        </w:rPr>
        <w:t xml:space="preserve">. </w:t>
      </w:r>
      <w:r w:rsidR="006E1612" w:rsidRPr="0068004C">
        <w:rPr>
          <w:rFonts w:ascii="Times New Roman" w:hAnsi="Times New Roman" w:cs="Times New Roman"/>
          <w:sz w:val="24"/>
          <w:szCs w:val="24"/>
        </w:rPr>
        <w:t>Elementa</w:t>
      </w:r>
      <w:r w:rsidRPr="0068004C">
        <w:rPr>
          <w:rFonts w:ascii="Times New Roman" w:hAnsi="Times New Roman" w:cs="Times New Roman"/>
          <w:sz w:val="24"/>
          <w:szCs w:val="24"/>
        </w:rPr>
        <w:t xml:space="preserve"> </w:t>
      </w:r>
      <w:r w:rsidRPr="0068004C">
        <w:rPr>
          <w:rFonts w:ascii="Times New Roman" w:hAnsi="Times New Roman" w:cs="Times New Roman"/>
          <w:b/>
          <w:bCs/>
          <w:sz w:val="24"/>
          <w:szCs w:val="24"/>
        </w:rPr>
        <w:t xml:space="preserve">“Infrastruktūra un resursi” </w:t>
      </w:r>
      <w:r w:rsidRPr="0068004C">
        <w:rPr>
          <w:rFonts w:ascii="Times New Roman" w:hAnsi="Times New Roman" w:cs="Times New Roman"/>
          <w:sz w:val="24"/>
          <w:szCs w:val="24"/>
        </w:rPr>
        <w:t>stiprās puses un turpmākas attīstības vajadzības</w:t>
      </w:r>
    </w:p>
    <w:p w14:paraId="7898E109" w14:textId="66C4F898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05CC0" w:rsidRPr="0068004C" w14:paraId="3D5F4935" w14:textId="77777777" w:rsidTr="00E05CC0">
        <w:tc>
          <w:tcPr>
            <w:tcW w:w="4607" w:type="dxa"/>
          </w:tcPr>
          <w:p w14:paraId="1BFE1640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bookmarkStart w:id="10" w:name="_Hlk181008490"/>
            <w:r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7DA85203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bookmarkEnd w:id="10"/>
      <w:tr w:rsidR="00E05CC0" w:rsidRPr="0068004C" w14:paraId="62AFAA16" w14:textId="77777777" w:rsidTr="00E05CC0">
        <w:tc>
          <w:tcPr>
            <w:tcW w:w="4607" w:type="dxa"/>
          </w:tcPr>
          <w:p w14:paraId="0B884382" w14:textId="77777777" w:rsidR="00E05CC0" w:rsidRPr="0068004C" w:rsidRDefault="00E05CC0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Skola nodrošināta ar kvalitatīviem mūzikas instrumentiem un labiekārtotām mācību telpām mācību procesa vajadzībām.</w:t>
            </w:r>
          </w:p>
        </w:tc>
        <w:tc>
          <w:tcPr>
            <w:tcW w:w="4607" w:type="dxa"/>
          </w:tcPr>
          <w:p w14:paraId="0592901F" w14:textId="7622BC55" w:rsidR="00E05CC0" w:rsidRPr="0068004C" w:rsidRDefault="00E05CC0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Nepieciešami finanšu līdzekļi ēkas remontam un koncertzāles celtniecībai</w:t>
            </w:r>
            <w:r w:rsidR="000F0207" w:rsidRPr="00680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skolas pagalmā.</w:t>
            </w:r>
            <w:r w:rsidRPr="00680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, ar mūsdienīgu infrastruktūru (ventilāciju, liftiem, ratiņkrēslu piebrauktuvēm, rekuperācijas sistēmu utt.) kas nodrošinātu izglītības procesa </w:t>
            </w:r>
            <w:r w:rsidR="00BA36AA" w:rsidRPr="00680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pieejamību</w:t>
            </w:r>
            <w:r w:rsidR="00AB3A8A" w:rsidRPr="00680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</w:t>
            </w:r>
            <w:r w:rsidRPr="00680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attīstību un nozares politikas mērķu sasniegšanu. Koncertzāle un </w:t>
            </w:r>
            <w:r w:rsidR="00633609" w:rsidRPr="00680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papildus</w:t>
            </w:r>
            <w:r w:rsidRPr="00680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mācību telpas</w:t>
            </w:r>
            <w:r w:rsidR="00633609" w:rsidRPr="00680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  <w:r w:rsidRPr="00680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</w:tr>
      <w:tr w:rsidR="007F48F5" w:rsidRPr="0068004C" w14:paraId="2A93D2F1" w14:textId="77777777" w:rsidTr="00E05CC0">
        <w:tc>
          <w:tcPr>
            <w:tcW w:w="4607" w:type="dxa"/>
          </w:tcPr>
          <w:p w14:paraId="081CEA02" w14:textId="29C98505" w:rsidR="007F48F5" w:rsidRPr="0068004C" w:rsidRDefault="007F48F5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84A044D" w14:textId="5B48B152" w:rsidR="007F48F5" w:rsidRPr="0068004C" w:rsidRDefault="007F48F5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papildināt materiāltehnisko bāzi</w:t>
            </w:r>
          </w:p>
        </w:tc>
      </w:tr>
      <w:tr w:rsidR="007F48F5" w:rsidRPr="0068004C" w14:paraId="00B09B49" w14:textId="77777777" w:rsidTr="00E05CC0">
        <w:tc>
          <w:tcPr>
            <w:tcW w:w="4607" w:type="dxa"/>
          </w:tcPr>
          <w:p w14:paraId="1205809B" w14:textId="77777777" w:rsidR="007F48F5" w:rsidRPr="0068004C" w:rsidRDefault="007F48F5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8236397" w14:textId="5F41A8FB" w:rsidR="007F48F5" w:rsidRPr="0068004C" w:rsidRDefault="0062688E" w:rsidP="006F2F3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Vajag labiekārtot pagalmu, izveidot gājēju pāreju.</w:t>
            </w:r>
          </w:p>
        </w:tc>
      </w:tr>
    </w:tbl>
    <w:p w14:paraId="29F2C1D6" w14:textId="77777777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2F70C" w14:textId="765F5DBF" w:rsidR="00E05CC0" w:rsidRPr="0068004C" w:rsidRDefault="00375988" w:rsidP="00C13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>3.3.</w:t>
      </w:r>
      <w:r w:rsidR="00EE1B4D" w:rsidRPr="0068004C">
        <w:rPr>
          <w:rFonts w:ascii="Times New Roman" w:hAnsi="Times New Roman" w:cs="Times New Roman"/>
          <w:sz w:val="24"/>
          <w:szCs w:val="24"/>
        </w:rPr>
        <w:t xml:space="preserve"> Elementa </w:t>
      </w:r>
      <w:r w:rsidR="00090199" w:rsidRPr="0068004C">
        <w:rPr>
          <w:rFonts w:ascii="Times New Roman" w:hAnsi="Times New Roman" w:cs="Times New Roman"/>
          <w:b/>
          <w:bCs/>
          <w:sz w:val="24"/>
          <w:szCs w:val="24"/>
        </w:rPr>
        <w:t>“Mācīšana un mācīšanās”</w:t>
      </w:r>
      <w:r w:rsidR="007478DF" w:rsidRPr="0068004C">
        <w:t xml:space="preserve"> </w:t>
      </w:r>
      <w:r w:rsidR="007478DF" w:rsidRPr="0068004C">
        <w:rPr>
          <w:rFonts w:ascii="Times New Roman" w:hAnsi="Times New Roman" w:cs="Times New Roman"/>
          <w:sz w:val="24"/>
          <w:szCs w:val="24"/>
        </w:rPr>
        <w:t>stiprās puses un turpmākas attīstības vajadzības</w:t>
      </w:r>
    </w:p>
    <w:p w14:paraId="49CC6C10" w14:textId="4BE1A4EA" w:rsidR="00E05CC0" w:rsidRPr="0068004C" w:rsidRDefault="00E05CC0" w:rsidP="005F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D82A0F" w:rsidRPr="0068004C" w14:paraId="13263AEA" w14:textId="77777777" w:rsidTr="00026B9A">
        <w:tc>
          <w:tcPr>
            <w:tcW w:w="4607" w:type="dxa"/>
          </w:tcPr>
          <w:p w14:paraId="0111A7D5" w14:textId="77777777" w:rsidR="00D82A0F" w:rsidRPr="0068004C" w:rsidRDefault="00D82A0F" w:rsidP="00026B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bookmarkStart w:id="11" w:name="_Hlk181011928"/>
            <w:r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D605193" w14:textId="77777777" w:rsidR="00D82A0F" w:rsidRPr="0068004C" w:rsidRDefault="00D82A0F" w:rsidP="00026B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bookmarkEnd w:id="11"/>
      <w:tr w:rsidR="00D906C1" w:rsidRPr="0068004C" w14:paraId="6D8FD7E6" w14:textId="77777777" w:rsidTr="00026B9A">
        <w:tc>
          <w:tcPr>
            <w:tcW w:w="4607" w:type="dxa"/>
          </w:tcPr>
          <w:p w14:paraId="7824C4AF" w14:textId="77777777" w:rsidR="00D906C1" w:rsidRPr="0068004C" w:rsidRDefault="00D906C1" w:rsidP="00026B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Pedagogi vienmēr ir gatavi sniegt papildus konsultācijas un dalīties ar savām zināšanām.</w:t>
            </w:r>
          </w:p>
          <w:p w14:paraId="359A7100" w14:textId="77777777" w:rsidR="00D906C1" w:rsidRPr="0068004C" w:rsidRDefault="00D906C1" w:rsidP="00026B9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00EDD78F" w14:textId="77777777" w:rsidR="00D906C1" w:rsidRPr="0068004C" w:rsidRDefault="00D906C1" w:rsidP="00026B9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3F733229" w14:textId="77777777" w:rsidR="00D906C1" w:rsidRPr="0068004C" w:rsidRDefault="00D906C1" w:rsidP="00026B9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15824FD" w14:textId="77777777" w:rsidR="00D906C1" w:rsidRPr="0068004C" w:rsidRDefault="00D906C1" w:rsidP="00026B9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Uzlabot infrastruktūru, lai arī cilvēkiem ar kustību traucējumiem būtu pieejama iespēja  iekļūt skolā.</w:t>
            </w:r>
          </w:p>
        </w:tc>
      </w:tr>
    </w:tbl>
    <w:p w14:paraId="425A8072" w14:textId="16C5B391" w:rsidR="00E05CC0" w:rsidRPr="0068004C" w:rsidRDefault="0013043A" w:rsidP="006F2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>3.4.</w:t>
      </w:r>
      <w:r w:rsidR="00DC1A4A" w:rsidRPr="0068004C">
        <w:rPr>
          <w:rFonts w:ascii="Times New Roman" w:hAnsi="Times New Roman" w:cs="Times New Roman"/>
          <w:sz w:val="24"/>
          <w:szCs w:val="24"/>
        </w:rPr>
        <w:t xml:space="preserve"> Elementa</w:t>
      </w:r>
      <w:r w:rsidR="00B9677D" w:rsidRPr="0068004C">
        <w:rPr>
          <w:rFonts w:ascii="Times New Roman" w:hAnsi="Times New Roman" w:cs="Times New Roman"/>
          <w:sz w:val="24"/>
          <w:szCs w:val="24"/>
        </w:rPr>
        <w:t xml:space="preserve"> </w:t>
      </w:r>
      <w:r w:rsidR="00B9677D" w:rsidRPr="0068004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035E2" w:rsidRPr="0068004C">
        <w:rPr>
          <w:rFonts w:ascii="Times New Roman" w:hAnsi="Times New Roman" w:cs="Times New Roman"/>
          <w:b/>
          <w:bCs/>
          <w:sz w:val="24"/>
          <w:szCs w:val="24"/>
        </w:rPr>
        <w:t>Vadības</w:t>
      </w:r>
      <w:r w:rsidR="00E73256" w:rsidRPr="00680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5E2" w:rsidRPr="0068004C">
        <w:rPr>
          <w:rFonts w:ascii="Times New Roman" w:hAnsi="Times New Roman" w:cs="Times New Roman"/>
          <w:b/>
          <w:bCs/>
          <w:sz w:val="24"/>
          <w:szCs w:val="24"/>
        </w:rPr>
        <w:t>profesionālā darbība</w:t>
      </w:r>
      <w:r w:rsidR="008619BD" w:rsidRPr="0068004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C1FBC" w:rsidRPr="0068004C">
        <w:t xml:space="preserve"> </w:t>
      </w:r>
      <w:r w:rsidR="00AC1FBC" w:rsidRPr="0068004C">
        <w:rPr>
          <w:rFonts w:ascii="Times New Roman" w:hAnsi="Times New Roman" w:cs="Times New Roman"/>
          <w:sz w:val="24"/>
          <w:szCs w:val="24"/>
        </w:rPr>
        <w:t>stiprās puses un turpmākas attīstības vajadzības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AC1FBC" w:rsidRPr="0068004C" w14:paraId="1B3FBCD8" w14:textId="77777777" w:rsidTr="00026B9A">
        <w:tc>
          <w:tcPr>
            <w:tcW w:w="4607" w:type="dxa"/>
          </w:tcPr>
          <w:p w14:paraId="09D98285" w14:textId="77777777" w:rsidR="00AC1FBC" w:rsidRPr="0068004C" w:rsidRDefault="00AC1FBC" w:rsidP="00026B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7870D246" w14:textId="77777777" w:rsidR="00AC1FBC" w:rsidRPr="0068004C" w:rsidRDefault="00AC1FBC" w:rsidP="00026B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AC1FBC" w:rsidRPr="0068004C" w14:paraId="6841FE9B" w14:textId="77777777" w:rsidTr="00026B9A">
        <w:tc>
          <w:tcPr>
            <w:tcW w:w="4607" w:type="dxa"/>
          </w:tcPr>
          <w:p w14:paraId="773C7638" w14:textId="60382AB3" w:rsidR="00AC1FBC" w:rsidRPr="0068004C" w:rsidRDefault="00651B97" w:rsidP="00026B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Skolas vadība</w:t>
            </w:r>
            <w:r w:rsidR="00AE59F7"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tiek galā ar izvirzītajiem uzdevumiem</w:t>
            </w:r>
            <w:r w:rsidR="00936C57"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="00CE3EA9"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936C57"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Regulāri pilda un iesniedz nepieciešamo dokumentāciju </w:t>
            </w:r>
            <w:r w:rsidR="00A333EF"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e-sistēmās</w:t>
            </w:r>
          </w:p>
        </w:tc>
        <w:tc>
          <w:tcPr>
            <w:tcW w:w="4607" w:type="dxa"/>
          </w:tcPr>
          <w:p w14:paraId="659034AF" w14:textId="5FF81A9A" w:rsidR="00AC1FBC" w:rsidRPr="0068004C" w:rsidRDefault="009329E3" w:rsidP="00026B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Regulāri pilnveidot zināšanas skolvadībā</w:t>
            </w:r>
            <w:r w:rsidR="00CC37F0"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E536A8"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Pilnveidot sadarbību ar skolas padomi</w:t>
            </w:r>
            <w:r w:rsidR="008F05C4" w:rsidRPr="006800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skolas attīstības jautājumos</w:t>
            </w:r>
          </w:p>
        </w:tc>
      </w:tr>
    </w:tbl>
    <w:p w14:paraId="2252104F" w14:textId="77777777" w:rsidR="00AC1FBC" w:rsidRPr="0068004C" w:rsidRDefault="00AC1FBC" w:rsidP="006F2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E7F11" w14:textId="461DA335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4C">
        <w:rPr>
          <w:rFonts w:ascii="Times New Roman" w:hAnsi="Times New Roman" w:cs="Times New Roman"/>
          <w:b/>
          <w:bCs/>
          <w:sz w:val="24"/>
          <w:szCs w:val="24"/>
        </w:rPr>
        <w:t>4. Informācija par lielākajiem īstenotajiem projektiem 202</w:t>
      </w:r>
      <w:r w:rsidR="0035406C" w:rsidRPr="006800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8004C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35406C" w:rsidRPr="0068004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004C">
        <w:rPr>
          <w:rFonts w:ascii="Times New Roman" w:hAnsi="Times New Roman" w:cs="Times New Roman"/>
          <w:b/>
          <w:bCs/>
          <w:sz w:val="24"/>
          <w:szCs w:val="24"/>
        </w:rPr>
        <w:t>. mācību gadā</w:t>
      </w:r>
    </w:p>
    <w:p w14:paraId="525D66FF" w14:textId="77777777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3D571" w14:textId="26D57DE1" w:rsidR="00E05CC0" w:rsidRPr="0068004C" w:rsidRDefault="00DF4FCA" w:rsidP="006F2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 xml:space="preserve">Īstenojām </w:t>
      </w:r>
      <w:r w:rsidR="00E05CC0" w:rsidRPr="0068004C">
        <w:rPr>
          <w:rFonts w:ascii="Times New Roman" w:hAnsi="Times New Roman" w:cs="Times New Roman"/>
          <w:sz w:val="24"/>
          <w:szCs w:val="24"/>
        </w:rPr>
        <w:t xml:space="preserve">visus plānotos </w:t>
      </w:r>
      <w:r w:rsidR="00BF10C3" w:rsidRPr="0068004C">
        <w:rPr>
          <w:rFonts w:ascii="Times New Roman" w:hAnsi="Times New Roman" w:cs="Times New Roman"/>
          <w:sz w:val="24"/>
          <w:szCs w:val="24"/>
        </w:rPr>
        <w:t xml:space="preserve">ikgadējos </w:t>
      </w:r>
      <w:r w:rsidR="00E05CC0" w:rsidRPr="0068004C">
        <w:rPr>
          <w:rFonts w:ascii="Times New Roman" w:hAnsi="Times New Roman" w:cs="Times New Roman"/>
          <w:sz w:val="24"/>
          <w:szCs w:val="24"/>
        </w:rPr>
        <w:t xml:space="preserve">projektus; gan J. S. Baha </w:t>
      </w:r>
      <w:r w:rsidR="009E4B38" w:rsidRPr="0068004C">
        <w:rPr>
          <w:rFonts w:ascii="Times New Roman" w:hAnsi="Times New Roman" w:cs="Times New Roman"/>
          <w:sz w:val="24"/>
          <w:szCs w:val="24"/>
        </w:rPr>
        <w:t xml:space="preserve">baroka laika </w:t>
      </w:r>
      <w:r w:rsidR="00E05CC0" w:rsidRPr="0068004C">
        <w:rPr>
          <w:rFonts w:ascii="Times New Roman" w:hAnsi="Times New Roman" w:cs="Times New Roman"/>
          <w:sz w:val="24"/>
          <w:szCs w:val="24"/>
        </w:rPr>
        <w:t>klaviermūzikas festivālu, gan A. Vivaldi stīgu instrumentu mūzikas festivālu</w:t>
      </w:r>
      <w:r w:rsidR="005E5DCC" w:rsidRPr="0068004C">
        <w:rPr>
          <w:rFonts w:ascii="Times New Roman" w:hAnsi="Times New Roman" w:cs="Times New Roman"/>
          <w:sz w:val="24"/>
          <w:szCs w:val="24"/>
        </w:rPr>
        <w:t xml:space="preserve"> un</w:t>
      </w:r>
      <w:r w:rsidR="00E05CC0" w:rsidRPr="0068004C">
        <w:rPr>
          <w:rFonts w:ascii="Times New Roman" w:hAnsi="Times New Roman" w:cs="Times New Roman"/>
          <w:sz w:val="24"/>
          <w:szCs w:val="24"/>
        </w:rPr>
        <w:t xml:space="preserve"> meistarklases, kā arī koncertus un dažāda veida citus radošus pasākumus. </w:t>
      </w:r>
      <w:r w:rsidR="007E7BC6" w:rsidRPr="0068004C">
        <w:rPr>
          <w:rFonts w:ascii="Times New Roman" w:hAnsi="Times New Roman" w:cs="Times New Roman"/>
          <w:sz w:val="24"/>
          <w:szCs w:val="24"/>
        </w:rPr>
        <w:t>S</w:t>
      </w:r>
      <w:r w:rsidR="00E05CC0" w:rsidRPr="0068004C">
        <w:rPr>
          <w:rFonts w:ascii="Times New Roman" w:hAnsi="Times New Roman" w:cs="Times New Roman"/>
          <w:sz w:val="24"/>
          <w:szCs w:val="24"/>
        </w:rPr>
        <w:t xml:space="preserve">kola </w:t>
      </w:r>
      <w:r w:rsidR="00060B11" w:rsidRPr="0068004C">
        <w:rPr>
          <w:rFonts w:ascii="Times New Roman" w:hAnsi="Times New Roman" w:cs="Times New Roman"/>
          <w:sz w:val="24"/>
          <w:szCs w:val="24"/>
        </w:rPr>
        <w:t>piedalījās</w:t>
      </w:r>
      <w:r w:rsidR="007145D9" w:rsidRPr="0068004C">
        <w:rPr>
          <w:rFonts w:ascii="Times New Roman" w:hAnsi="Times New Roman" w:cs="Times New Roman"/>
          <w:sz w:val="24"/>
          <w:szCs w:val="24"/>
        </w:rPr>
        <w:t xml:space="preserve"> </w:t>
      </w:r>
      <w:r w:rsidR="00E05CC0" w:rsidRPr="0068004C">
        <w:rPr>
          <w:rFonts w:ascii="Times New Roman" w:hAnsi="Times New Roman" w:cs="Times New Roman"/>
          <w:sz w:val="24"/>
          <w:szCs w:val="24"/>
        </w:rPr>
        <w:t>X</w:t>
      </w:r>
      <w:r w:rsidR="00B84659" w:rsidRPr="0068004C">
        <w:rPr>
          <w:rFonts w:ascii="Times New Roman" w:hAnsi="Times New Roman" w:cs="Times New Roman"/>
          <w:sz w:val="24"/>
          <w:szCs w:val="24"/>
        </w:rPr>
        <w:t>II</w:t>
      </w:r>
      <w:r w:rsidR="00E05CC0" w:rsidRPr="0068004C">
        <w:rPr>
          <w:rFonts w:ascii="Times New Roman" w:hAnsi="Times New Roman" w:cs="Times New Roman"/>
          <w:sz w:val="24"/>
          <w:szCs w:val="24"/>
        </w:rPr>
        <w:t xml:space="preserve"> Starptautisk</w:t>
      </w:r>
      <w:r w:rsidR="007145D9" w:rsidRPr="0068004C">
        <w:rPr>
          <w:rFonts w:ascii="Times New Roman" w:hAnsi="Times New Roman" w:cs="Times New Roman"/>
          <w:sz w:val="24"/>
          <w:szCs w:val="24"/>
        </w:rPr>
        <w:t>ā</w:t>
      </w:r>
      <w:r w:rsidR="00E05CC0" w:rsidRPr="0068004C">
        <w:rPr>
          <w:rFonts w:ascii="Times New Roman" w:hAnsi="Times New Roman" w:cs="Times New Roman"/>
          <w:sz w:val="24"/>
          <w:szCs w:val="24"/>
        </w:rPr>
        <w:t xml:space="preserve"> Jauno pianistu konkurs</w:t>
      </w:r>
      <w:r w:rsidR="007145D9" w:rsidRPr="0068004C">
        <w:rPr>
          <w:rFonts w:ascii="Times New Roman" w:hAnsi="Times New Roman" w:cs="Times New Roman"/>
          <w:sz w:val="24"/>
          <w:szCs w:val="24"/>
        </w:rPr>
        <w:t>a</w:t>
      </w:r>
      <w:r w:rsidR="00E05CC0" w:rsidRPr="0068004C">
        <w:rPr>
          <w:rFonts w:ascii="Times New Roman" w:hAnsi="Times New Roman" w:cs="Times New Roman"/>
          <w:sz w:val="24"/>
          <w:szCs w:val="24"/>
        </w:rPr>
        <w:t xml:space="preserve"> RIGA PIANO </w:t>
      </w:r>
      <w:r w:rsidR="007145D9" w:rsidRPr="0068004C">
        <w:rPr>
          <w:rFonts w:ascii="Times New Roman" w:hAnsi="Times New Roman" w:cs="Times New Roman"/>
          <w:sz w:val="24"/>
          <w:szCs w:val="24"/>
        </w:rPr>
        <w:t>organizē</w:t>
      </w:r>
      <w:r w:rsidR="00E76C3C" w:rsidRPr="0068004C">
        <w:rPr>
          <w:rFonts w:ascii="Times New Roman" w:hAnsi="Times New Roman" w:cs="Times New Roman"/>
          <w:sz w:val="24"/>
          <w:szCs w:val="24"/>
        </w:rPr>
        <w:t>šanā</w:t>
      </w:r>
      <w:r w:rsidR="00E83450" w:rsidRPr="0068004C">
        <w:rPr>
          <w:rFonts w:ascii="Times New Roman" w:hAnsi="Times New Roman" w:cs="Times New Roman"/>
          <w:sz w:val="24"/>
          <w:szCs w:val="24"/>
        </w:rPr>
        <w:t>.</w:t>
      </w:r>
      <w:r w:rsidR="00B31DAF" w:rsidRPr="006800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DD9F6" w14:textId="77777777" w:rsidR="00E2148E" w:rsidRPr="0068004C" w:rsidRDefault="00E2148E" w:rsidP="006F2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01630" w14:textId="77777777" w:rsidR="00E05CC0" w:rsidRPr="0068004C" w:rsidRDefault="00E05CC0" w:rsidP="006F2F3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4C">
        <w:rPr>
          <w:rFonts w:ascii="Times New Roman" w:hAnsi="Times New Roman" w:cs="Times New Roman"/>
          <w:b/>
          <w:bCs/>
          <w:sz w:val="24"/>
          <w:szCs w:val="24"/>
        </w:rPr>
        <w:t xml:space="preserve">Informācija par institūcijām, ar kurām noslēgti sadarbības līgumi </w:t>
      </w:r>
    </w:p>
    <w:p w14:paraId="4E8FE383" w14:textId="77777777" w:rsidR="00E05CC0" w:rsidRPr="0068004C" w:rsidRDefault="00E05CC0" w:rsidP="006F2F3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7FBA6" w14:textId="034306B4" w:rsidR="00E05CC0" w:rsidRPr="0068004C" w:rsidRDefault="00E05CC0" w:rsidP="006F2F3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 xml:space="preserve"> </w:t>
      </w:r>
      <w:r w:rsidR="006975C4" w:rsidRPr="0068004C">
        <w:rPr>
          <w:rFonts w:ascii="Times New Roman" w:hAnsi="Times New Roman" w:cs="Times New Roman"/>
          <w:sz w:val="24"/>
          <w:szCs w:val="24"/>
        </w:rPr>
        <w:t xml:space="preserve">Jaunu līgumu nav. </w:t>
      </w:r>
    </w:p>
    <w:p w14:paraId="101DC7BB" w14:textId="77777777" w:rsidR="00E05CC0" w:rsidRPr="0068004C" w:rsidRDefault="00E05CC0" w:rsidP="006F2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3FBCB" w14:textId="77777777" w:rsidR="00E05CC0" w:rsidRPr="0068004C" w:rsidRDefault="00E05CC0" w:rsidP="006F2F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4C">
        <w:rPr>
          <w:rFonts w:ascii="Times New Roman" w:hAnsi="Times New Roman" w:cs="Times New Roman"/>
          <w:b/>
          <w:bCs/>
          <w:sz w:val="24"/>
          <w:szCs w:val="24"/>
        </w:rPr>
        <w:lastRenderedPageBreak/>
        <w:t>Audzināšanas darba prioritātes trim gadiem un to ieviešana</w:t>
      </w:r>
    </w:p>
    <w:p w14:paraId="1F5F7C31" w14:textId="77777777" w:rsidR="00E05CC0" w:rsidRPr="0068004C" w:rsidRDefault="00E05CC0" w:rsidP="006F2F3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8FF6D" w14:textId="7DAE4CB5" w:rsidR="004170E4" w:rsidRPr="0068004C" w:rsidRDefault="00E05CC0" w:rsidP="004170E4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 xml:space="preserve"> Prioritātes (bērncentrētas, domājot par izglītojamā personību).</w:t>
      </w:r>
      <w:r w:rsidRPr="0068004C">
        <w:t xml:space="preserve"> </w:t>
      </w:r>
    </w:p>
    <w:p w14:paraId="12A89956" w14:textId="77777777" w:rsidR="00C31916" w:rsidRPr="0068004C" w:rsidRDefault="00C31916" w:rsidP="00C31916">
      <w:pPr>
        <w:rPr>
          <w:rFonts w:ascii="Times New Roman" w:hAnsi="Times New Roman" w:cs="Times New Roman"/>
          <w:sz w:val="24"/>
          <w:szCs w:val="24"/>
        </w:rPr>
      </w:pPr>
    </w:p>
    <w:p w14:paraId="6BA6B40E" w14:textId="678FF363" w:rsidR="00E05CC0" w:rsidRPr="0068004C" w:rsidRDefault="00E05CC0" w:rsidP="006F2F35">
      <w:pPr>
        <w:pStyle w:val="ListParagraph"/>
        <w:numPr>
          <w:ilvl w:val="1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 xml:space="preserve">2-3 teikumi par galvenajiem secinājumiem pēc mācību gada izvērtēšanas. </w:t>
      </w:r>
    </w:p>
    <w:p w14:paraId="0E28FEA3" w14:textId="48400660" w:rsidR="00E05CC0" w:rsidRPr="0068004C" w:rsidRDefault="006D3BE3" w:rsidP="006F2F3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>Veiksmīgs mācību gads. Nav nesekmīgu rezultātu, audzēkņi veiksmīgi uzsākuši mācīb</w:t>
      </w:r>
      <w:r w:rsidR="005633A4" w:rsidRPr="0068004C">
        <w:rPr>
          <w:rFonts w:ascii="Times New Roman" w:hAnsi="Times New Roman" w:cs="Times New Roman"/>
          <w:sz w:val="24"/>
          <w:szCs w:val="24"/>
        </w:rPr>
        <w:t xml:space="preserve">as jaunā izglītības  pakāpē. </w:t>
      </w:r>
      <w:r w:rsidR="00260A0D" w:rsidRPr="0068004C">
        <w:rPr>
          <w:rFonts w:ascii="Times New Roman" w:hAnsi="Times New Roman" w:cs="Times New Roman"/>
          <w:sz w:val="24"/>
          <w:szCs w:val="24"/>
        </w:rPr>
        <w:t xml:space="preserve">Pārejam uz jauno izglītības standartu visās izglītības programmās, protams turpinot arī </w:t>
      </w:r>
      <w:r w:rsidR="004170E4" w:rsidRPr="0068004C">
        <w:rPr>
          <w:rFonts w:ascii="Times New Roman" w:hAnsi="Times New Roman" w:cs="Times New Roman"/>
          <w:sz w:val="24"/>
          <w:szCs w:val="24"/>
        </w:rPr>
        <w:t>mācības iepriekšējās izglītības programmās</w:t>
      </w:r>
    </w:p>
    <w:p w14:paraId="0DDFA613" w14:textId="77777777" w:rsidR="00E92E19" w:rsidRPr="0068004C" w:rsidRDefault="00E92E19" w:rsidP="006F2F3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5BD7BF8" w14:textId="77777777" w:rsidR="00E05CC0" w:rsidRPr="0068004C" w:rsidRDefault="00E05CC0" w:rsidP="006F2F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04C">
        <w:rPr>
          <w:rFonts w:ascii="Times New Roman" w:hAnsi="Times New Roman" w:cs="Times New Roman"/>
          <w:b/>
          <w:bCs/>
          <w:sz w:val="24"/>
          <w:szCs w:val="24"/>
        </w:rPr>
        <w:t>Citi sasniegumi</w:t>
      </w:r>
    </w:p>
    <w:p w14:paraId="6149C13E" w14:textId="77777777" w:rsidR="00E05CC0" w:rsidRPr="0068004C" w:rsidRDefault="00E05CC0" w:rsidP="006F2F3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753CB" w14:textId="56BEC8AB" w:rsidR="00E05CC0" w:rsidRPr="0068004C" w:rsidRDefault="00B36F8E" w:rsidP="006F2F3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 xml:space="preserve"> </w:t>
      </w:r>
      <w:r w:rsidR="00E05CC0" w:rsidRPr="0068004C">
        <w:rPr>
          <w:rFonts w:ascii="Times New Roman" w:hAnsi="Times New Roman" w:cs="Times New Roman"/>
          <w:sz w:val="24"/>
          <w:szCs w:val="24"/>
        </w:rPr>
        <w:t xml:space="preserve">Jebkādi citi sasniegumi, par kuriem vēlas informēt izglītības iestāde (galvenie secinājumi par izglītības iestādei svarīgo, specifisko). </w:t>
      </w:r>
    </w:p>
    <w:p w14:paraId="13A67EA5" w14:textId="77777777" w:rsidR="00E05CC0" w:rsidRPr="0068004C" w:rsidRDefault="00E05CC0" w:rsidP="006F2F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>Skola var nodrošināt talantīgākajiem audzēkņiem iespēju apgūt ērģeļspēli un kompozīciju.</w:t>
      </w:r>
    </w:p>
    <w:p w14:paraId="1E7D00E9" w14:textId="77777777" w:rsidR="00BF01DF" w:rsidRPr="0068004C" w:rsidRDefault="00BF01DF" w:rsidP="00BF01DF">
      <w:r w:rsidRPr="006800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004C">
        <w:t>Laureāti:</w:t>
      </w:r>
    </w:p>
    <w:p w14:paraId="3C98BC8B" w14:textId="11B64C72" w:rsidR="00BF01DF" w:rsidRPr="0068004C" w:rsidRDefault="00BF01D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>Sofija Taivāne III vieta Žilinska konk</w:t>
      </w:r>
      <w:r w:rsidR="00F33D18" w:rsidRPr="0068004C">
        <w:rPr>
          <w:rFonts w:ascii="Times New Roman" w:hAnsi="Times New Roman" w:cs="Times New Roman"/>
        </w:rPr>
        <w:t>ursā</w:t>
      </w:r>
      <w:r w:rsidRPr="0068004C">
        <w:rPr>
          <w:rFonts w:ascii="Times New Roman" w:hAnsi="Times New Roman" w:cs="Times New Roman"/>
        </w:rPr>
        <w:t>.,</w:t>
      </w:r>
      <w:r w:rsidR="00F33D18" w:rsidRPr="0068004C">
        <w:rPr>
          <w:rFonts w:ascii="Times New Roman" w:hAnsi="Times New Roman" w:cs="Times New Roman"/>
        </w:rPr>
        <w:t xml:space="preserve"> dalība</w:t>
      </w:r>
      <w:r w:rsidRPr="0068004C">
        <w:rPr>
          <w:rFonts w:ascii="Times New Roman" w:hAnsi="Times New Roman" w:cs="Times New Roman"/>
        </w:rPr>
        <w:t xml:space="preserve"> </w:t>
      </w:r>
      <w:r w:rsidR="005B41F9" w:rsidRPr="0068004C">
        <w:rPr>
          <w:rFonts w:ascii="Times New Roman" w:hAnsi="Times New Roman" w:cs="Times New Roman"/>
        </w:rPr>
        <w:t xml:space="preserve">koncertā </w:t>
      </w:r>
      <w:r w:rsidRPr="0068004C">
        <w:rPr>
          <w:rFonts w:ascii="Times New Roman" w:hAnsi="Times New Roman" w:cs="Times New Roman"/>
        </w:rPr>
        <w:t>Ziem</w:t>
      </w:r>
      <w:r w:rsidR="00BC68F2" w:rsidRPr="0068004C">
        <w:rPr>
          <w:rFonts w:ascii="Times New Roman" w:hAnsi="Times New Roman" w:cs="Times New Roman"/>
        </w:rPr>
        <w:t>assvētku zvaigznes</w:t>
      </w:r>
      <w:r w:rsidRPr="0068004C">
        <w:rPr>
          <w:rFonts w:ascii="Times New Roman" w:hAnsi="Times New Roman" w:cs="Times New Roman"/>
        </w:rPr>
        <w:t xml:space="preserve"> </w:t>
      </w:r>
    </w:p>
    <w:p w14:paraId="4A85E86D" w14:textId="21B54039" w:rsidR="00BF01DF" w:rsidRPr="0068004C" w:rsidRDefault="00BF01D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 xml:space="preserve">Artjoms Ivanovs   I vieta </w:t>
      </w:r>
      <w:r w:rsidR="0055182A" w:rsidRPr="0068004C">
        <w:rPr>
          <w:rFonts w:ascii="Times New Roman" w:hAnsi="Times New Roman" w:cs="Times New Roman"/>
        </w:rPr>
        <w:t>Jēk.</w:t>
      </w:r>
      <w:r w:rsidR="00E428CC" w:rsidRPr="0068004C">
        <w:rPr>
          <w:rFonts w:ascii="Times New Roman" w:hAnsi="Times New Roman" w:cs="Times New Roman"/>
        </w:rPr>
        <w:t xml:space="preserve"> </w:t>
      </w:r>
      <w:r w:rsidRPr="0068004C">
        <w:rPr>
          <w:rFonts w:ascii="Times New Roman" w:hAnsi="Times New Roman" w:cs="Times New Roman"/>
        </w:rPr>
        <w:t>Graubiņa konk</w:t>
      </w:r>
      <w:r w:rsidR="00E428CC" w:rsidRPr="0068004C">
        <w:rPr>
          <w:rFonts w:ascii="Times New Roman" w:hAnsi="Times New Roman" w:cs="Times New Roman"/>
        </w:rPr>
        <w:t>ursā</w:t>
      </w:r>
      <w:r w:rsidRPr="0068004C">
        <w:rPr>
          <w:rFonts w:ascii="Times New Roman" w:hAnsi="Times New Roman" w:cs="Times New Roman"/>
        </w:rPr>
        <w:t xml:space="preserve">, III vieta </w:t>
      </w:r>
      <w:r w:rsidR="00C92084" w:rsidRPr="0068004C">
        <w:rPr>
          <w:rFonts w:ascii="Times New Roman" w:hAnsi="Times New Roman" w:cs="Times New Roman"/>
        </w:rPr>
        <w:t>E</w:t>
      </w:r>
      <w:r w:rsidRPr="0068004C">
        <w:rPr>
          <w:rFonts w:ascii="Times New Roman" w:hAnsi="Times New Roman" w:cs="Times New Roman"/>
        </w:rPr>
        <w:t>tīžu putenī</w:t>
      </w:r>
    </w:p>
    <w:p w14:paraId="7E1A473F" w14:textId="77777777" w:rsidR="00AC164C" w:rsidRPr="0068004C" w:rsidRDefault="00BF01D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 xml:space="preserve">Georgijs Maķis Grand Prix Mariampolē, I vieta Spēlē zēni, </w:t>
      </w:r>
      <w:bookmarkStart w:id="12" w:name="_Hlk181018276"/>
      <w:r w:rsidR="00AC164C" w:rsidRPr="0068004C">
        <w:rPr>
          <w:rFonts w:ascii="Times New Roman" w:hAnsi="Times New Roman" w:cs="Times New Roman"/>
        </w:rPr>
        <w:t xml:space="preserve">dalība koncertā Ziemassvētku zvaigznes </w:t>
      </w:r>
    </w:p>
    <w:bookmarkEnd w:id="12"/>
    <w:p w14:paraId="4344BC87" w14:textId="5C492B98" w:rsidR="00BF01DF" w:rsidRPr="0068004C" w:rsidRDefault="00BF01D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 xml:space="preserve">Marks Dotsenko II vieta </w:t>
      </w:r>
      <w:r w:rsidR="00C92084" w:rsidRPr="0068004C">
        <w:rPr>
          <w:rFonts w:ascii="Times New Roman" w:hAnsi="Times New Roman" w:cs="Times New Roman"/>
        </w:rPr>
        <w:t>E</w:t>
      </w:r>
      <w:r w:rsidRPr="0068004C">
        <w:rPr>
          <w:rFonts w:ascii="Times New Roman" w:hAnsi="Times New Roman" w:cs="Times New Roman"/>
        </w:rPr>
        <w:t>tīžu putenī</w:t>
      </w:r>
    </w:p>
    <w:p w14:paraId="3F016ED2" w14:textId="64CCD4C1" w:rsidR="00BF01DF" w:rsidRPr="0068004C" w:rsidRDefault="00BF01D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 xml:space="preserve">Ričards Lisovskis III vieta Etīžu putenī, </w:t>
      </w:r>
      <w:r w:rsidR="00251588" w:rsidRPr="0068004C">
        <w:rPr>
          <w:rFonts w:ascii="Times New Roman" w:hAnsi="Times New Roman" w:cs="Times New Roman"/>
        </w:rPr>
        <w:t>dalība koncertā Ziemassvētku zvaigznes</w:t>
      </w:r>
    </w:p>
    <w:p w14:paraId="243767FC" w14:textId="3765A64A" w:rsidR="00BF01DF" w:rsidRPr="0068004C" w:rsidRDefault="00BF01D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 xml:space="preserve">Rauls Adrians Giričs II vieta Talants Latvijai, </w:t>
      </w:r>
      <w:r w:rsidR="00251588" w:rsidRPr="0068004C">
        <w:rPr>
          <w:rFonts w:ascii="Times New Roman" w:hAnsi="Times New Roman" w:cs="Times New Roman"/>
        </w:rPr>
        <w:t>dalība koncertā Ziemassvētku zvaigznes</w:t>
      </w:r>
    </w:p>
    <w:p w14:paraId="7C9CF5BA" w14:textId="77777777" w:rsidR="00BF01DF" w:rsidRPr="0068004C" w:rsidRDefault="00BF01D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>Emīlija Krūzkopa III vieta Stīgo. Radi. Bolderājā</w:t>
      </w:r>
    </w:p>
    <w:p w14:paraId="2C8BCFD7" w14:textId="395057FB" w:rsidR="00BF01DF" w:rsidRPr="0068004C" w:rsidRDefault="00BF01D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>Olivers Štrauss III vieta Talants Latvijai, I vieta Mazajā Dombrovska konk</w:t>
      </w:r>
      <w:r w:rsidR="00251588" w:rsidRPr="0068004C">
        <w:rPr>
          <w:rFonts w:ascii="Times New Roman" w:hAnsi="Times New Roman" w:cs="Times New Roman"/>
        </w:rPr>
        <w:t>ursā</w:t>
      </w:r>
      <w:r w:rsidRPr="0068004C">
        <w:rPr>
          <w:rFonts w:ascii="Times New Roman" w:hAnsi="Times New Roman" w:cs="Times New Roman"/>
        </w:rPr>
        <w:t xml:space="preserve">. </w:t>
      </w:r>
    </w:p>
    <w:p w14:paraId="0AB13AE8" w14:textId="78C2936E" w:rsidR="00BF01DF" w:rsidRPr="0068004C" w:rsidRDefault="00BF01D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>Marta Tarasova II vieta Mazajā Dombrovska konk</w:t>
      </w:r>
      <w:r w:rsidR="00251588" w:rsidRPr="0068004C">
        <w:rPr>
          <w:rFonts w:ascii="Times New Roman" w:hAnsi="Times New Roman" w:cs="Times New Roman"/>
        </w:rPr>
        <w:t>ursā</w:t>
      </w:r>
      <w:r w:rsidRPr="0068004C">
        <w:rPr>
          <w:rFonts w:ascii="Times New Roman" w:hAnsi="Times New Roman" w:cs="Times New Roman"/>
        </w:rPr>
        <w:t>.</w:t>
      </w:r>
    </w:p>
    <w:p w14:paraId="0C9CEB89" w14:textId="50A5C3E7" w:rsidR="00BF01DF" w:rsidRPr="0068004C" w:rsidRDefault="00BF01D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>Elizabete Maklakova II vieta Kur ta tu nu biji</w:t>
      </w:r>
    </w:p>
    <w:p w14:paraId="7B04A927" w14:textId="2F8D55F1" w:rsidR="00BF01DF" w:rsidRPr="0068004C" w:rsidRDefault="00BF01D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>Undīne Vīksna II vieta Valsts pūš</w:t>
      </w:r>
      <w:r w:rsidR="0035571E" w:rsidRPr="0068004C">
        <w:rPr>
          <w:rFonts w:ascii="Times New Roman" w:hAnsi="Times New Roman" w:cs="Times New Roman"/>
        </w:rPr>
        <w:t>amo instru</w:t>
      </w:r>
      <w:r w:rsidR="008C22DF" w:rsidRPr="0068004C">
        <w:rPr>
          <w:rFonts w:ascii="Times New Roman" w:hAnsi="Times New Roman" w:cs="Times New Roman"/>
        </w:rPr>
        <w:t>mentu</w:t>
      </w:r>
      <w:r w:rsidRPr="0068004C">
        <w:rPr>
          <w:rFonts w:ascii="Times New Roman" w:hAnsi="Times New Roman" w:cs="Times New Roman"/>
        </w:rPr>
        <w:t xml:space="preserve"> konk</w:t>
      </w:r>
      <w:r w:rsidR="008C22DF" w:rsidRPr="0068004C">
        <w:rPr>
          <w:rFonts w:ascii="Times New Roman" w:hAnsi="Times New Roman" w:cs="Times New Roman"/>
        </w:rPr>
        <w:t>ursā</w:t>
      </w:r>
      <w:r w:rsidRPr="0068004C">
        <w:rPr>
          <w:rFonts w:ascii="Times New Roman" w:hAnsi="Times New Roman" w:cs="Times New Roman"/>
        </w:rPr>
        <w:t>.</w:t>
      </w:r>
    </w:p>
    <w:p w14:paraId="639E6CD7" w14:textId="77777777" w:rsidR="00A33B1B" w:rsidRPr="0068004C" w:rsidRDefault="00BF01D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 xml:space="preserve">Agate Feldmane atzinība Valsts </w:t>
      </w:r>
      <w:r w:rsidR="00A33B1B" w:rsidRPr="0068004C">
        <w:rPr>
          <w:rFonts w:ascii="Times New Roman" w:hAnsi="Times New Roman" w:cs="Times New Roman"/>
        </w:rPr>
        <w:t>pūšamo instrumentu konkursā.</w:t>
      </w:r>
    </w:p>
    <w:p w14:paraId="520CBCFF" w14:textId="77777777" w:rsidR="004F3C1F" w:rsidRPr="0068004C" w:rsidRDefault="00BF01D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 xml:space="preserve">Roberts Gavars atzinība Valsts </w:t>
      </w:r>
      <w:r w:rsidR="00A33B1B" w:rsidRPr="0068004C">
        <w:rPr>
          <w:rFonts w:ascii="Times New Roman" w:hAnsi="Times New Roman" w:cs="Times New Roman"/>
        </w:rPr>
        <w:t>pūšamo instrumentu konkursā.</w:t>
      </w:r>
    </w:p>
    <w:p w14:paraId="7C07AF20" w14:textId="3DDDBCD8" w:rsidR="00BF01DF" w:rsidRPr="0068004C" w:rsidRDefault="004F3C1F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>Klavieru</w:t>
      </w:r>
      <w:r w:rsidR="008B47AA" w:rsidRPr="0068004C">
        <w:rPr>
          <w:rFonts w:ascii="Times New Roman" w:hAnsi="Times New Roman" w:cs="Times New Roman"/>
        </w:rPr>
        <w:t xml:space="preserve"> trio E. Čerņekova, M.</w:t>
      </w:r>
      <w:r w:rsidR="00D87886" w:rsidRPr="0068004C">
        <w:rPr>
          <w:rFonts w:ascii="Times New Roman" w:hAnsi="Times New Roman" w:cs="Times New Roman"/>
        </w:rPr>
        <w:t xml:space="preserve"> </w:t>
      </w:r>
      <w:r w:rsidR="008B47AA" w:rsidRPr="0068004C">
        <w:rPr>
          <w:rFonts w:ascii="Times New Roman" w:hAnsi="Times New Roman" w:cs="Times New Roman"/>
        </w:rPr>
        <w:t>Tarasova, O.</w:t>
      </w:r>
      <w:r w:rsidR="00D87886" w:rsidRPr="0068004C">
        <w:rPr>
          <w:rFonts w:ascii="Times New Roman" w:hAnsi="Times New Roman" w:cs="Times New Roman"/>
        </w:rPr>
        <w:t xml:space="preserve"> </w:t>
      </w:r>
      <w:r w:rsidR="008B47AA" w:rsidRPr="0068004C">
        <w:rPr>
          <w:rFonts w:ascii="Times New Roman" w:hAnsi="Times New Roman" w:cs="Times New Roman"/>
        </w:rPr>
        <w:t>Štrauss</w:t>
      </w:r>
      <w:r w:rsidR="000F4AEA" w:rsidRPr="0068004C">
        <w:rPr>
          <w:rFonts w:ascii="Times New Roman" w:hAnsi="Times New Roman" w:cs="Times New Roman"/>
        </w:rPr>
        <w:t xml:space="preserve"> -</w:t>
      </w:r>
      <w:r w:rsidR="008B47AA" w:rsidRPr="0068004C">
        <w:rPr>
          <w:rFonts w:ascii="Times New Roman" w:hAnsi="Times New Roman" w:cs="Times New Roman"/>
        </w:rPr>
        <w:t xml:space="preserve"> </w:t>
      </w:r>
      <w:r w:rsidR="00AB0878" w:rsidRPr="0068004C">
        <w:rPr>
          <w:rFonts w:ascii="Times New Roman" w:hAnsi="Times New Roman" w:cs="Times New Roman"/>
        </w:rPr>
        <w:t>II vieta starptautiskā festivālā</w:t>
      </w:r>
      <w:r w:rsidR="00D87886" w:rsidRPr="0068004C">
        <w:rPr>
          <w:rFonts w:ascii="Times New Roman" w:hAnsi="Times New Roman" w:cs="Times New Roman"/>
        </w:rPr>
        <w:t>-</w:t>
      </w:r>
      <w:r w:rsidR="00AB0878" w:rsidRPr="0068004C">
        <w:rPr>
          <w:rFonts w:ascii="Times New Roman" w:hAnsi="Times New Roman" w:cs="Times New Roman"/>
        </w:rPr>
        <w:t xml:space="preserve"> konkursā</w:t>
      </w:r>
    </w:p>
    <w:p w14:paraId="1E82D425" w14:textId="4D8C99B3" w:rsidR="00BF01DF" w:rsidRPr="0068004C" w:rsidRDefault="000F4AEA" w:rsidP="00BF01DF">
      <w:pPr>
        <w:rPr>
          <w:rFonts w:ascii="Times New Roman" w:hAnsi="Times New Roman" w:cs="Times New Roman"/>
        </w:rPr>
      </w:pPr>
      <w:r w:rsidRPr="0068004C">
        <w:rPr>
          <w:rFonts w:ascii="Times New Roman" w:hAnsi="Times New Roman" w:cs="Times New Roman"/>
        </w:rPr>
        <w:t xml:space="preserve">Pārējie </w:t>
      </w:r>
      <w:r w:rsidR="00EF171C" w:rsidRPr="0068004C">
        <w:rPr>
          <w:rFonts w:ascii="Times New Roman" w:hAnsi="Times New Roman" w:cs="Times New Roman"/>
        </w:rPr>
        <w:t>k</w:t>
      </w:r>
      <w:r w:rsidR="00BF01DF" w:rsidRPr="0068004C">
        <w:rPr>
          <w:rFonts w:ascii="Times New Roman" w:hAnsi="Times New Roman" w:cs="Times New Roman"/>
        </w:rPr>
        <w:t>onkursu dalībnieki</w:t>
      </w:r>
      <w:r w:rsidR="0068004C" w:rsidRPr="0068004C">
        <w:rPr>
          <w:rFonts w:ascii="Times New Roman" w:hAnsi="Times New Roman" w:cs="Times New Roman"/>
        </w:rPr>
        <w:t xml:space="preserve"> </w:t>
      </w:r>
      <w:r w:rsidR="00BF01DF" w:rsidRPr="0068004C">
        <w:rPr>
          <w:rFonts w:ascii="Times New Roman" w:hAnsi="Times New Roman" w:cs="Times New Roman"/>
        </w:rPr>
        <w:t>:Emīlija Kurmeļova</w:t>
      </w:r>
      <w:r w:rsidR="00EF171C" w:rsidRPr="0068004C">
        <w:rPr>
          <w:rFonts w:ascii="Times New Roman" w:hAnsi="Times New Roman" w:cs="Times New Roman"/>
        </w:rPr>
        <w:t>,</w:t>
      </w:r>
      <w:r w:rsidR="000F4F3C" w:rsidRPr="0068004C">
        <w:rPr>
          <w:rFonts w:ascii="Times New Roman" w:hAnsi="Times New Roman" w:cs="Times New Roman"/>
        </w:rPr>
        <w:t xml:space="preserve"> </w:t>
      </w:r>
      <w:r w:rsidR="00BF01DF" w:rsidRPr="0068004C">
        <w:rPr>
          <w:rFonts w:ascii="Times New Roman" w:hAnsi="Times New Roman" w:cs="Times New Roman"/>
        </w:rPr>
        <w:t>Uļjana Šuļina</w:t>
      </w:r>
      <w:r w:rsidR="000F4F3C" w:rsidRPr="0068004C">
        <w:rPr>
          <w:rFonts w:ascii="Times New Roman" w:hAnsi="Times New Roman" w:cs="Times New Roman"/>
        </w:rPr>
        <w:t xml:space="preserve">, </w:t>
      </w:r>
      <w:r w:rsidR="00BF01DF" w:rsidRPr="0068004C">
        <w:rPr>
          <w:rFonts w:ascii="Times New Roman" w:hAnsi="Times New Roman" w:cs="Times New Roman"/>
        </w:rPr>
        <w:t>Marta Elizabete Gavare</w:t>
      </w:r>
      <w:r w:rsidR="000F4F3C" w:rsidRPr="0068004C">
        <w:rPr>
          <w:rFonts w:ascii="Times New Roman" w:hAnsi="Times New Roman" w:cs="Times New Roman"/>
        </w:rPr>
        <w:t xml:space="preserve">, </w:t>
      </w:r>
      <w:r w:rsidR="00BF01DF" w:rsidRPr="0068004C">
        <w:rPr>
          <w:rFonts w:ascii="Times New Roman" w:hAnsi="Times New Roman" w:cs="Times New Roman"/>
        </w:rPr>
        <w:t>Ričards Kaģis</w:t>
      </w:r>
      <w:r w:rsidR="000F4F3C" w:rsidRPr="0068004C">
        <w:rPr>
          <w:rFonts w:ascii="Times New Roman" w:hAnsi="Times New Roman" w:cs="Times New Roman"/>
        </w:rPr>
        <w:t xml:space="preserve">, </w:t>
      </w:r>
      <w:r w:rsidR="00BF01DF" w:rsidRPr="0068004C">
        <w:rPr>
          <w:rFonts w:ascii="Times New Roman" w:hAnsi="Times New Roman" w:cs="Times New Roman"/>
        </w:rPr>
        <w:t>Marta Tropa</w:t>
      </w:r>
      <w:r w:rsidR="003828E7" w:rsidRPr="0068004C">
        <w:rPr>
          <w:rFonts w:ascii="Times New Roman" w:hAnsi="Times New Roman" w:cs="Times New Roman"/>
        </w:rPr>
        <w:t xml:space="preserve">, </w:t>
      </w:r>
      <w:r w:rsidR="00BF01DF" w:rsidRPr="0068004C">
        <w:rPr>
          <w:rFonts w:ascii="Times New Roman" w:hAnsi="Times New Roman" w:cs="Times New Roman"/>
        </w:rPr>
        <w:t>Paula Vidiņa</w:t>
      </w:r>
      <w:r w:rsidR="003828E7" w:rsidRPr="0068004C">
        <w:rPr>
          <w:rFonts w:ascii="Times New Roman" w:hAnsi="Times New Roman" w:cs="Times New Roman"/>
        </w:rPr>
        <w:t xml:space="preserve">, </w:t>
      </w:r>
      <w:r w:rsidR="00BF01DF" w:rsidRPr="0068004C">
        <w:rPr>
          <w:rFonts w:ascii="Times New Roman" w:hAnsi="Times New Roman" w:cs="Times New Roman"/>
        </w:rPr>
        <w:t>Pauls Vītoliņš</w:t>
      </w:r>
    </w:p>
    <w:p w14:paraId="755548FE" w14:textId="1C115F05" w:rsidR="00E05CC0" w:rsidRPr="0068004C" w:rsidRDefault="00E05CC0" w:rsidP="006F2F3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3DE3C4C" w14:textId="77777777" w:rsidR="00E05CC0" w:rsidRPr="0068004C" w:rsidRDefault="00E05CC0" w:rsidP="006F2F35">
      <w:pPr>
        <w:pStyle w:val="ListParagraph"/>
        <w:numPr>
          <w:ilvl w:val="1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 xml:space="preserve"> Izglītības iestādes informācija par galvenajiem secinājumiem:</w:t>
      </w:r>
    </w:p>
    <w:p w14:paraId="5FBC0B8B" w14:textId="7766F4F9" w:rsidR="00E05CC0" w:rsidRPr="0068004C" w:rsidRDefault="00E05CC0" w:rsidP="0068004C">
      <w:pPr>
        <w:pStyle w:val="ListParagraph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lastRenderedPageBreak/>
        <w:t>pēc izglītojamo snieguma izvērtējuma valsts pārbaudes darbos par 202</w:t>
      </w:r>
      <w:r w:rsidR="006A4AA7" w:rsidRPr="0068004C">
        <w:rPr>
          <w:rFonts w:ascii="Times New Roman" w:hAnsi="Times New Roman" w:cs="Times New Roman"/>
          <w:sz w:val="24"/>
          <w:szCs w:val="24"/>
        </w:rPr>
        <w:t>3</w:t>
      </w:r>
      <w:r w:rsidRPr="0068004C">
        <w:rPr>
          <w:rFonts w:ascii="Times New Roman" w:hAnsi="Times New Roman" w:cs="Times New Roman"/>
          <w:sz w:val="24"/>
          <w:szCs w:val="24"/>
        </w:rPr>
        <w:t>./202</w:t>
      </w:r>
      <w:r w:rsidR="006A4AA7" w:rsidRPr="0068004C">
        <w:rPr>
          <w:rFonts w:ascii="Times New Roman" w:hAnsi="Times New Roman" w:cs="Times New Roman"/>
          <w:sz w:val="24"/>
          <w:szCs w:val="24"/>
        </w:rPr>
        <w:t>4</w:t>
      </w:r>
      <w:r w:rsidRPr="0068004C">
        <w:rPr>
          <w:rFonts w:ascii="Times New Roman" w:hAnsi="Times New Roman" w:cs="Times New Roman"/>
          <w:sz w:val="24"/>
          <w:szCs w:val="24"/>
        </w:rPr>
        <w:t xml:space="preserve">. </w:t>
      </w:r>
      <w:r w:rsidR="00090EEE" w:rsidRPr="0068004C">
        <w:rPr>
          <w:rFonts w:ascii="Times New Roman" w:hAnsi="Times New Roman" w:cs="Times New Roman"/>
          <w:sz w:val="24"/>
          <w:szCs w:val="24"/>
        </w:rPr>
        <w:t>M</w:t>
      </w:r>
      <w:r w:rsidRPr="0068004C">
        <w:rPr>
          <w:rFonts w:ascii="Times New Roman" w:hAnsi="Times New Roman" w:cs="Times New Roman"/>
          <w:sz w:val="24"/>
          <w:szCs w:val="24"/>
        </w:rPr>
        <w:t>ācību gad</w:t>
      </w:r>
      <w:r w:rsidR="0021304F" w:rsidRPr="0068004C">
        <w:rPr>
          <w:rFonts w:ascii="Times New Roman" w:hAnsi="Times New Roman" w:cs="Times New Roman"/>
          <w:sz w:val="24"/>
          <w:szCs w:val="24"/>
        </w:rPr>
        <w:t>a</w:t>
      </w:r>
      <w:r w:rsidRPr="0068004C">
        <w:rPr>
          <w:rFonts w:ascii="Times New Roman" w:hAnsi="Times New Roman" w:cs="Times New Roman"/>
          <w:sz w:val="24"/>
          <w:szCs w:val="24"/>
        </w:rPr>
        <w:t xml:space="preserve"> </w:t>
      </w:r>
      <w:r w:rsidR="007658D7" w:rsidRPr="0068004C">
        <w:rPr>
          <w:rFonts w:ascii="Times New Roman" w:hAnsi="Times New Roman" w:cs="Times New Roman"/>
          <w:sz w:val="24"/>
          <w:szCs w:val="24"/>
        </w:rPr>
        <w:t>diagnosticējošais darbs teorijā uzskatāmi parādīja esošo līmeni teorijas priekšmetos</w:t>
      </w:r>
      <w:r w:rsidR="000331B1" w:rsidRPr="0068004C">
        <w:rPr>
          <w:rFonts w:ascii="Times New Roman" w:hAnsi="Times New Roman" w:cs="Times New Roman"/>
          <w:sz w:val="24"/>
          <w:szCs w:val="24"/>
        </w:rPr>
        <w:t xml:space="preserve"> </w:t>
      </w:r>
      <w:r w:rsidR="007658D7" w:rsidRPr="0068004C">
        <w:rPr>
          <w:rFonts w:ascii="Times New Roman" w:hAnsi="Times New Roman" w:cs="Times New Roman"/>
          <w:sz w:val="24"/>
          <w:szCs w:val="24"/>
        </w:rPr>
        <w:t xml:space="preserve">- bija gan ļoti labi rezultāti, gan </w:t>
      </w:r>
      <w:r w:rsidR="00C51E25" w:rsidRPr="0068004C">
        <w:rPr>
          <w:rFonts w:ascii="Times New Roman" w:hAnsi="Times New Roman" w:cs="Times New Roman"/>
          <w:sz w:val="24"/>
          <w:szCs w:val="24"/>
        </w:rPr>
        <w:t>viduvēji rezultāti</w:t>
      </w:r>
      <w:r w:rsidR="000331B1" w:rsidRPr="0068004C">
        <w:rPr>
          <w:rFonts w:ascii="Times New Roman" w:hAnsi="Times New Roman" w:cs="Times New Roman"/>
          <w:sz w:val="24"/>
          <w:szCs w:val="24"/>
        </w:rPr>
        <w:t>,</w:t>
      </w:r>
      <w:r w:rsidR="00C51E25" w:rsidRPr="0068004C">
        <w:rPr>
          <w:rFonts w:ascii="Times New Roman" w:hAnsi="Times New Roman" w:cs="Times New Roman"/>
          <w:sz w:val="24"/>
          <w:szCs w:val="24"/>
        </w:rPr>
        <w:t xml:space="preserve"> kas parāda audzēkņu dažādo līmeni.</w:t>
      </w:r>
    </w:p>
    <w:p w14:paraId="265D0887" w14:textId="3D88949E" w:rsidR="00E05CC0" w:rsidRPr="0068004C" w:rsidRDefault="00E05CC0" w:rsidP="00680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04C">
        <w:rPr>
          <w:rFonts w:ascii="Times New Roman" w:hAnsi="Times New Roman" w:cs="Times New Roman"/>
          <w:sz w:val="24"/>
          <w:szCs w:val="24"/>
        </w:rPr>
        <w:t>7.2.2 Izglītības iestādes galvenie secinājumi par izglītojamo sniegumu ikdienas mācībās.</w:t>
      </w:r>
    </w:p>
    <w:p w14:paraId="5A1CD8EA" w14:textId="01E16D0B" w:rsidR="00E05CC0" w:rsidRPr="0068004C" w:rsidRDefault="00E05CC0" w:rsidP="0068004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46552245"/>
      <w:r w:rsidRPr="0068004C">
        <w:rPr>
          <w:rFonts w:ascii="Times New Roman" w:hAnsi="Times New Roman" w:cs="Times New Roman"/>
          <w:sz w:val="24"/>
          <w:szCs w:val="24"/>
        </w:rPr>
        <w:t>Skolēnu sniegums ikdienas mācībās</w:t>
      </w:r>
      <w:r w:rsidR="00EF2BD6" w:rsidRPr="0068004C">
        <w:rPr>
          <w:rFonts w:ascii="Times New Roman" w:hAnsi="Times New Roman" w:cs="Times New Roman"/>
          <w:sz w:val="24"/>
          <w:szCs w:val="24"/>
        </w:rPr>
        <w:t xml:space="preserve"> tiek regulāri pārbaudīts un </w:t>
      </w:r>
      <w:r w:rsidRPr="0068004C">
        <w:rPr>
          <w:rFonts w:ascii="Times New Roman" w:hAnsi="Times New Roman" w:cs="Times New Roman"/>
          <w:sz w:val="24"/>
          <w:szCs w:val="24"/>
        </w:rPr>
        <w:t xml:space="preserve">kā jau visur pasaulē ir </w:t>
      </w:r>
      <w:r w:rsidR="00E02553" w:rsidRPr="0068004C">
        <w:rPr>
          <w:rFonts w:ascii="Times New Roman" w:hAnsi="Times New Roman" w:cs="Times New Roman"/>
          <w:sz w:val="24"/>
          <w:szCs w:val="24"/>
        </w:rPr>
        <w:t>daž</w:t>
      </w:r>
      <w:r w:rsidR="00FD5615" w:rsidRPr="0068004C">
        <w:rPr>
          <w:rFonts w:ascii="Times New Roman" w:hAnsi="Times New Roman" w:cs="Times New Roman"/>
          <w:sz w:val="24"/>
          <w:szCs w:val="24"/>
        </w:rPr>
        <w:t>āds un līmenis</w:t>
      </w:r>
      <w:r w:rsidR="005E166C" w:rsidRPr="0068004C">
        <w:rPr>
          <w:rFonts w:ascii="Times New Roman" w:hAnsi="Times New Roman" w:cs="Times New Roman"/>
          <w:sz w:val="24"/>
          <w:szCs w:val="24"/>
        </w:rPr>
        <w:t xml:space="preserve"> </w:t>
      </w:r>
      <w:r w:rsidR="00357611" w:rsidRPr="0068004C">
        <w:rPr>
          <w:rFonts w:ascii="Times New Roman" w:hAnsi="Times New Roman" w:cs="Times New Roman"/>
          <w:sz w:val="24"/>
          <w:szCs w:val="24"/>
        </w:rPr>
        <w:t>atšķirīgs</w:t>
      </w:r>
      <w:r w:rsidR="00E954B0" w:rsidRPr="0068004C">
        <w:rPr>
          <w:rFonts w:ascii="Times New Roman" w:hAnsi="Times New Roman" w:cs="Times New Roman"/>
          <w:sz w:val="24"/>
          <w:szCs w:val="24"/>
        </w:rPr>
        <w:t>.</w:t>
      </w:r>
    </w:p>
    <w:bookmarkEnd w:id="13"/>
    <w:p w14:paraId="13A8A3EA" w14:textId="77777777" w:rsidR="008326E5" w:rsidRPr="0068004C" w:rsidRDefault="008326E5" w:rsidP="006800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A36F71" w14:textId="77777777" w:rsidR="00273140" w:rsidRPr="0068004C" w:rsidRDefault="00273140" w:rsidP="00972F0B">
      <w:pPr>
        <w:spacing w:after="0" w:line="240" w:lineRule="auto"/>
        <w:rPr>
          <w:rFonts w:ascii="Times New Roman" w:hAnsi="Times New Roman" w:cs="Times New Roman"/>
        </w:rPr>
      </w:pPr>
    </w:p>
    <w:p w14:paraId="3970A730" w14:textId="77777777" w:rsidR="00604767" w:rsidRPr="0068004C" w:rsidRDefault="00604767" w:rsidP="00972F0B">
      <w:pPr>
        <w:spacing w:after="0" w:line="240" w:lineRule="auto"/>
        <w:rPr>
          <w:rFonts w:ascii="Times New Roman" w:hAnsi="Times New Roman" w:cs="Times New Roman"/>
        </w:rPr>
      </w:pPr>
    </w:p>
    <w:p w14:paraId="4432E426" w14:textId="77777777" w:rsidR="00604767" w:rsidRPr="0068004C" w:rsidRDefault="00604767" w:rsidP="00972F0B">
      <w:pPr>
        <w:spacing w:after="0" w:line="240" w:lineRule="auto"/>
        <w:rPr>
          <w:rFonts w:ascii="Times New Roman" w:hAnsi="Times New Roman" w:cs="Times New Roman"/>
        </w:rPr>
      </w:pPr>
    </w:p>
    <w:p w14:paraId="6AE15937" w14:textId="77777777" w:rsidR="00604767" w:rsidRPr="0068004C" w:rsidRDefault="00604767" w:rsidP="00972F0B">
      <w:pPr>
        <w:spacing w:after="0" w:line="240" w:lineRule="auto"/>
        <w:rPr>
          <w:rFonts w:ascii="Times New Roman" w:hAnsi="Times New Roman" w:cs="Times New Roman"/>
        </w:rPr>
      </w:pPr>
    </w:p>
    <w:p w14:paraId="48785145" w14:textId="77777777" w:rsidR="00604767" w:rsidRPr="0068004C" w:rsidRDefault="00604767" w:rsidP="00972F0B">
      <w:pPr>
        <w:spacing w:after="0" w:line="240" w:lineRule="auto"/>
        <w:rPr>
          <w:rFonts w:ascii="Times New Roman" w:hAnsi="Times New Roman" w:cs="Times New Roman"/>
        </w:rPr>
      </w:pPr>
    </w:p>
    <w:p w14:paraId="0EF7A853" w14:textId="77777777" w:rsidR="00604767" w:rsidRPr="0068004C" w:rsidRDefault="00604767" w:rsidP="00972F0B">
      <w:pPr>
        <w:spacing w:after="0" w:line="240" w:lineRule="auto"/>
        <w:rPr>
          <w:rFonts w:ascii="Times New Roman" w:hAnsi="Times New Roman" w:cs="Times New Roman"/>
        </w:rPr>
      </w:pPr>
    </w:p>
    <w:p w14:paraId="1F0A649E" w14:textId="77777777" w:rsidR="00604767" w:rsidRPr="0068004C" w:rsidRDefault="00604767" w:rsidP="00972F0B">
      <w:pPr>
        <w:spacing w:after="0" w:line="240" w:lineRule="auto"/>
        <w:rPr>
          <w:rFonts w:ascii="Times New Roman" w:hAnsi="Times New Roman" w:cs="Times New Roman"/>
        </w:rPr>
      </w:pPr>
    </w:p>
    <w:p w14:paraId="084FC10B" w14:textId="77777777" w:rsidR="00273140" w:rsidRPr="0068004C" w:rsidRDefault="00273140" w:rsidP="00972F0B">
      <w:pPr>
        <w:spacing w:after="0" w:line="240" w:lineRule="auto"/>
        <w:rPr>
          <w:rFonts w:ascii="Times New Roman" w:hAnsi="Times New Roman" w:cs="Times New Roman"/>
        </w:rPr>
      </w:pPr>
    </w:p>
    <w:p w14:paraId="76AD8827" w14:textId="77777777" w:rsidR="00273140" w:rsidRPr="0068004C" w:rsidRDefault="00273140" w:rsidP="00273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4C">
        <w:rPr>
          <w:rFonts w:ascii="Times New Roman" w:eastAsia="Times New Roman" w:hAnsi="Times New Roman" w:cs="Times New Roman"/>
          <w:sz w:val="24"/>
          <w:szCs w:val="24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24"/>
        <w:gridCol w:w="473"/>
        <w:gridCol w:w="2078"/>
      </w:tblGrid>
      <w:tr w:rsidR="00273140" w:rsidRPr="0068004C" w14:paraId="2B12F54B" w14:textId="77777777" w:rsidTr="00026B9A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A4D331B" w14:textId="77777777" w:rsidR="00273140" w:rsidRPr="0068004C" w:rsidRDefault="00273140" w:rsidP="00026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AE8538" w14:textId="77777777" w:rsidR="00273140" w:rsidRPr="0068004C" w:rsidRDefault="00273140" w:rsidP="00026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00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839C3A3" w14:textId="77777777" w:rsidR="00273140" w:rsidRPr="0068004C" w:rsidRDefault="00273140" w:rsidP="00026B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004C">
              <w:rPr>
                <w:rFonts w:ascii="Arial" w:eastAsia="Times New Roman" w:hAnsi="Arial" w:cs="Arial"/>
                <w:b/>
                <w:sz w:val="20"/>
                <w:szCs w:val="20"/>
              </w:rPr>
              <w:t>Kārlis Beinerts</w:t>
            </w:r>
          </w:p>
        </w:tc>
      </w:tr>
    </w:tbl>
    <w:p w14:paraId="266B5774" w14:textId="72F6FCDE" w:rsidR="00273140" w:rsidRPr="0068004C" w:rsidRDefault="00273140" w:rsidP="00972F0B">
      <w:pPr>
        <w:spacing w:after="0" w:line="240" w:lineRule="auto"/>
        <w:rPr>
          <w:rFonts w:ascii="Times New Roman" w:hAnsi="Times New Roman" w:cs="Times New Roman"/>
        </w:rPr>
        <w:sectPr w:rsidR="00273140" w:rsidRPr="0068004C" w:rsidSect="00E05CC0"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</w:p>
    <w:p w14:paraId="4B9FF635" w14:textId="627D0775" w:rsidR="003D07A6" w:rsidRPr="0068004C" w:rsidRDefault="002C173A" w:rsidP="003D07A6">
      <w:pPr>
        <w:rPr>
          <w:rFonts w:eastAsia="Calibri"/>
          <w:b/>
          <w:sz w:val="24"/>
          <w:szCs w:val="24"/>
        </w:rPr>
      </w:pPr>
      <w:r w:rsidRPr="0068004C">
        <w:rPr>
          <w:rFonts w:eastAsia="Calibri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Pielikumi</w:t>
      </w:r>
    </w:p>
    <w:p w14:paraId="572CF512" w14:textId="77777777" w:rsidR="002C173A" w:rsidRPr="0068004C" w:rsidRDefault="002C173A" w:rsidP="005D3961">
      <w:pPr>
        <w:jc w:val="center"/>
        <w:rPr>
          <w:rFonts w:eastAsia="Calibri"/>
          <w:b/>
          <w:sz w:val="24"/>
          <w:szCs w:val="24"/>
        </w:rPr>
      </w:pPr>
    </w:p>
    <w:p w14:paraId="572CAACA" w14:textId="77777777" w:rsidR="002C173A" w:rsidRPr="0068004C" w:rsidRDefault="002C173A" w:rsidP="005D3961">
      <w:pPr>
        <w:jc w:val="center"/>
        <w:rPr>
          <w:rFonts w:eastAsia="Calibri"/>
          <w:b/>
          <w:sz w:val="24"/>
          <w:szCs w:val="24"/>
        </w:rPr>
      </w:pPr>
    </w:p>
    <w:p w14:paraId="59481FDD" w14:textId="77777777" w:rsidR="004A66C3" w:rsidRPr="0068004C" w:rsidRDefault="005D3961" w:rsidP="005D3961">
      <w:pPr>
        <w:jc w:val="center"/>
        <w:rPr>
          <w:rFonts w:eastAsia="Calibri"/>
          <w:b/>
          <w:sz w:val="24"/>
          <w:szCs w:val="24"/>
        </w:rPr>
      </w:pPr>
      <w:r w:rsidRPr="0068004C">
        <w:rPr>
          <w:rFonts w:eastAsia="Calibri"/>
          <w:b/>
          <w:sz w:val="24"/>
          <w:szCs w:val="24"/>
        </w:rPr>
        <w:t>Izglītības iestādes organizētie pedagogu profesionālās pilnveides pasākumi</w:t>
      </w:r>
      <w:r w:rsidR="003C24E6" w:rsidRPr="0068004C">
        <w:rPr>
          <w:rFonts w:eastAsia="Calibri"/>
          <w:b/>
          <w:sz w:val="24"/>
          <w:szCs w:val="24"/>
        </w:rPr>
        <w:t xml:space="preserve"> </w:t>
      </w:r>
    </w:p>
    <w:p w14:paraId="5B97B072" w14:textId="3E5B0849" w:rsidR="005D3961" w:rsidRPr="0068004C" w:rsidRDefault="005D3961" w:rsidP="005D3961">
      <w:pPr>
        <w:jc w:val="center"/>
        <w:rPr>
          <w:rFonts w:eastAsia="Calibri"/>
          <w:b/>
          <w:sz w:val="24"/>
          <w:szCs w:val="24"/>
        </w:rPr>
      </w:pPr>
      <w:r w:rsidRPr="0068004C">
        <w:rPr>
          <w:rFonts w:eastAsia="Calibri"/>
          <w:b/>
          <w:sz w:val="24"/>
          <w:szCs w:val="24"/>
        </w:rPr>
        <w:t xml:space="preserve"> 2023.</w:t>
      </w:r>
      <w:r w:rsidR="003C24E6" w:rsidRPr="0068004C">
        <w:rPr>
          <w:rFonts w:eastAsia="Calibri"/>
          <w:b/>
          <w:sz w:val="24"/>
          <w:szCs w:val="24"/>
        </w:rPr>
        <w:t xml:space="preserve"> </w:t>
      </w:r>
      <w:r w:rsidRPr="0068004C">
        <w:rPr>
          <w:rFonts w:eastAsia="Calibri"/>
          <w:b/>
          <w:sz w:val="24"/>
          <w:szCs w:val="24"/>
        </w:rPr>
        <w:t>/2024.</w:t>
      </w:r>
      <w:r w:rsidR="004A66C3" w:rsidRPr="0068004C">
        <w:rPr>
          <w:rFonts w:eastAsia="Calibri"/>
          <w:b/>
          <w:sz w:val="24"/>
          <w:szCs w:val="24"/>
        </w:rPr>
        <w:t xml:space="preserve"> </w:t>
      </w:r>
      <w:r w:rsidRPr="0068004C">
        <w:rPr>
          <w:rFonts w:eastAsia="Calibri"/>
          <w:b/>
          <w:sz w:val="24"/>
          <w:szCs w:val="24"/>
        </w:rPr>
        <w:t>m.</w:t>
      </w:r>
      <w:r w:rsidR="00627DF0" w:rsidRPr="0068004C">
        <w:rPr>
          <w:rFonts w:eastAsia="Calibri"/>
          <w:b/>
          <w:sz w:val="24"/>
          <w:szCs w:val="24"/>
        </w:rPr>
        <w:t xml:space="preserve"> </w:t>
      </w:r>
      <w:r w:rsidRPr="0068004C">
        <w:rPr>
          <w:rFonts w:eastAsia="Calibri"/>
          <w:b/>
          <w:sz w:val="24"/>
          <w:szCs w:val="24"/>
        </w:rPr>
        <w:t>g.</w:t>
      </w:r>
    </w:p>
    <w:p w14:paraId="6558E3BF" w14:textId="77777777" w:rsidR="005D3961" w:rsidRPr="0068004C" w:rsidRDefault="005D3961" w:rsidP="005D3961">
      <w:pPr>
        <w:jc w:val="center"/>
        <w:rPr>
          <w:rFonts w:eastAsia="Calibri"/>
          <w:b/>
          <w:sz w:val="24"/>
          <w:szCs w:val="24"/>
        </w:rPr>
      </w:pPr>
    </w:p>
    <w:tbl>
      <w:tblPr>
        <w:tblW w:w="9061" w:type="dxa"/>
        <w:tblLayout w:type="fixed"/>
        <w:tblLook w:val="04A0" w:firstRow="1" w:lastRow="0" w:firstColumn="1" w:lastColumn="0" w:noHBand="0" w:noVBand="1"/>
      </w:tblPr>
      <w:tblGrid>
        <w:gridCol w:w="698"/>
        <w:gridCol w:w="1402"/>
        <w:gridCol w:w="2715"/>
        <w:gridCol w:w="2126"/>
        <w:gridCol w:w="992"/>
        <w:gridCol w:w="1128"/>
      </w:tblGrid>
      <w:tr w:rsidR="005D3961" w:rsidRPr="0068004C" w14:paraId="59ACE02C" w14:textId="77777777" w:rsidTr="00B94FC2">
        <w:trPr>
          <w:trHeight w:val="72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1E260A87" w14:textId="77777777" w:rsidR="005D3961" w:rsidRPr="0068004C" w:rsidRDefault="005D3961" w:rsidP="00026B9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8004C">
              <w:rPr>
                <w:b/>
                <w:bCs/>
                <w:color w:val="000000"/>
                <w:lang w:eastAsia="lv-LV"/>
              </w:rPr>
              <w:t>Nr.</w:t>
            </w:r>
          </w:p>
          <w:p w14:paraId="346EA55A" w14:textId="77777777" w:rsidR="005D3961" w:rsidRPr="0068004C" w:rsidRDefault="005D3961" w:rsidP="00026B9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8004C">
              <w:rPr>
                <w:b/>
                <w:bCs/>
                <w:color w:val="000000"/>
                <w:lang w:eastAsia="lv-LV"/>
              </w:rPr>
              <w:t>p.k.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13CA2C0A" w14:textId="77777777" w:rsidR="005D3961" w:rsidRPr="0068004C" w:rsidRDefault="005D3961" w:rsidP="00026B9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8004C">
              <w:rPr>
                <w:b/>
                <w:bCs/>
                <w:color w:val="000000"/>
                <w:lang w:eastAsia="lv-LV"/>
              </w:rPr>
              <w:t>Datums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4E0833E7" w14:textId="77777777" w:rsidR="005D3961" w:rsidRPr="0068004C" w:rsidRDefault="005D3961" w:rsidP="00026B9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8004C">
              <w:rPr>
                <w:b/>
                <w:bCs/>
                <w:color w:val="000000"/>
                <w:lang w:eastAsia="lv-LV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2BBC0E92" w14:textId="77777777" w:rsidR="005D3961" w:rsidRPr="0068004C" w:rsidRDefault="005D3961" w:rsidP="00026B9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8004C">
              <w:rPr>
                <w:b/>
                <w:bCs/>
                <w:color w:val="000000"/>
                <w:lang w:eastAsia="lv-LV"/>
              </w:rPr>
              <w:t>Mērķauditorija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6887AEDC" w14:textId="77777777" w:rsidR="005D3961" w:rsidRPr="0068004C" w:rsidRDefault="005D3961" w:rsidP="00026B9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8004C">
              <w:rPr>
                <w:b/>
                <w:bCs/>
                <w:color w:val="000000"/>
                <w:lang w:eastAsia="lv-LV"/>
              </w:rPr>
              <w:t>Stundu skaits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4C1420" w14:textId="77777777" w:rsidR="005D3961" w:rsidRPr="0068004C" w:rsidRDefault="005D3961" w:rsidP="00026B9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8004C">
              <w:rPr>
                <w:b/>
                <w:bCs/>
                <w:color w:val="000000"/>
                <w:lang w:eastAsia="lv-LV"/>
              </w:rPr>
              <w:t>Izsniegto apliecību skaits</w:t>
            </w:r>
          </w:p>
        </w:tc>
      </w:tr>
      <w:tr w:rsidR="005D3961" w:rsidRPr="0068004C" w14:paraId="00134AB5" w14:textId="77777777" w:rsidTr="00B94FC2">
        <w:trPr>
          <w:trHeight w:val="630"/>
        </w:trPr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20DBF0" w14:textId="77777777" w:rsidR="005D3961" w:rsidRPr="0068004C" w:rsidRDefault="005D3961" w:rsidP="00026B9A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8004C">
              <w:rPr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26BDD" w14:textId="75D89BD8" w:rsidR="005D3961" w:rsidRPr="0068004C" w:rsidRDefault="004C14CD" w:rsidP="00026B9A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8004C">
              <w:rPr>
                <w:color w:val="000000"/>
                <w:sz w:val="24"/>
                <w:szCs w:val="24"/>
                <w:lang w:eastAsia="lv-LV"/>
              </w:rPr>
              <w:t>20</w:t>
            </w:r>
            <w:r w:rsidR="002F39F0" w:rsidRPr="0068004C">
              <w:rPr>
                <w:color w:val="000000"/>
                <w:sz w:val="24"/>
                <w:szCs w:val="24"/>
                <w:lang w:eastAsia="lv-LV"/>
              </w:rPr>
              <w:t>23.15.11.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0E9C9" w14:textId="4B5ED97E" w:rsidR="005D3961" w:rsidRPr="0068004C" w:rsidRDefault="002F39F0" w:rsidP="00026B9A">
            <w:pPr>
              <w:rPr>
                <w:color w:val="000000"/>
                <w:sz w:val="24"/>
                <w:szCs w:val="24"/>
                <w:lang w:eastAsia="lv-LV"/>
              </w:rPr>
            </w:pPr>
            <w:r w:rsidRPr="0068004C">
              <w:rPr>
                <w:color w:val="000000"/>
                <w:sz w:val="24"/>
                <w:szCs w:val="24"/>
                <w:lang w:eastAsia="lv-LV"/>
              </w:rPr>
              <w:t>J.</w:t>
            </w:r>
            <w:r w:rsidR="00FD5615" w:rsidRPr="0068004C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r w:rsidR="00C73E94" w:rsidRPr="0068004C">
              <w:rPr>
                <w:color w:val="000000"/>
                <w:sz w:val="24"/>
                <w:szCs w:val="24"/>
                <w:lang w:eastAsia="lv-LV"/>
              </w:rPr>
              <w:t>S.</w:t>
            </w:r>
            <w:r w:rsidR="00FD5615" w:rsidRPr="0068004C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r w:rsidR="00C73E94" w:rsidRPr="0068004C">
              <w:rPr>
                <w:color w:val="000000"/>
                <w:sz w:val="24"/>
                <w:szCs w:val="24"/>
                <w:lang w:eastAsia="lv-LV"/>
              </w:rPr>
              <w:t>Baha baroka</w:t>
            </w:r>
            <w:r w:rsidR="00AB278B" w:rsidRPr="0068004C">
              <w:rPr>
                <w:color w:val="000000"/>
                <w:sz w:val="24"/>
                <w:szCs w:val="24"/>
                <w:lang w:eastAsia="lv-LV"/>
              </w:rPr>
              <w:t xml:space="preserve"> laikmeta klaviermūzikas </w:t>
            </w:r>
            <w:r w:rsidR="009A7E26" w:rsidRPr="0068004C">
              <w:rPr>
                <w:color w:val="000000"/>
                <w:sz w:val="24"/>
                <w:szCs w:val="24"/>
                <w:lang w:eastAsia="lv-LV"/>
              </w:rPr>
              <w:t>festivals un</w:t>
            </w:r>
            <w:r w:rsidR="006915CF" w:rsidRPr="0068004C">
              <w:rPr>
                <w:color w:val="000000"/>
                <w:sz w:val="24"/>
                <w:szCs w:val="24"/>
                <w:lang w:eastAsia="lv-LV"/>
              </w:rPr>
              <w:t xml:space="preserve"> meist</w:t>
            </w:r>
            <w:r w:rsidR="001A2304" w:rsidRPr="0068004C">
              <w:rPr>
                <w:color w:val="000000"/>
                <w:sz w:val="24"/>
                <w:szCs w:val="24"/>
                <w:lang w:eastAsia="lv-LV"/>
              </w:rPr>
              <w:t>arklase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57818" w14:textId="239CAAA1" w:rsidR="005D3961" w:rsidRPr="0068004C" w:rsidRDefault="00A34E6C" w:rsidP="00026B9A">
            <w:pPr>
              <w:rPr>
                <w:color w:val="000000"/>
                <w:sz w:val="24"/>
                <w:szCs w:val="24"/>
                <w:lang w:eastAsia="lv-LV"/>
              </w:rPr>
            </w:pPr>
            <w:r w:rsidRPr="0068004C">
              <w:rPr>
                <w:color w:val="000000"/>
                <w:sz w:val="24"/>
                <w:szCs w:val="24"/>
                <w:lang w:eastAsia="lv-LV"/>
              </w:rPr>
              <w:t>L</w:t>
            </w:r>
            <w:r w:rsidR="001A2304" w:rsidRPr="0068004C">
              <w:rPr>
                <w:color w:val="000000"/>
                <w:sz w:val="24"/>
                <w:szCs w:val="24"/>
                <w:lang w:eastAsia="lv-LV"/>
              </w:rPr>
              <w:t>atvijas</w:t>
            </w:r>
            <w:r w:rsidRPr="0068004C">
              <w:rPr>
                <w:color w:val="000000"/>
                <w:sz w:val="24"/>
                <w:szCs w:val="24"/>
                <w:lang w:eastAsia="lv-LV"/>
              </w:rPr>
              <w:t xml:space="preserve"> mūzikas skolu pedagogi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D13C6" w14:textId="4559A193" w:rsidR="005D3961" w:rsidRPr="0068004C" w:rsidRDefault="00627DF0" w:rsidP="00026B9A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8004C">
              <w:rPr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2C71B6" w14:textId="2B29B313" w:rsidR="005D3961" w:rsidRPr="0068004C" w:rsidRDefault="008B48A3" w:rsidP="00026B9A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8004C">
              <w:rPr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5D3961" w:rsidRPr="0068004C" w14:paraId="28CC6EDF" w14:textId="77777777" w:rsidTr="00B94FC2">
        <w:trPr>
          <w:trHeight w:val="630"/>
        </w:trPr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5B154" w14:textId="77777777" w:rsidR="005D3961" w:rsidRPr="0068004C" w:rsidRDefault="005D3961" w:rsidP="00026B9A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8004C">
              <w:rPr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0F0D4" w14:textId="70790517" w:rsidR="005D3961" w:rsidRPr="0068004C" w:rsidRDefault="00877ECB" w:rsidP="00026B9A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8004C">
              <w:rPr>
                <w:color w:val="000000"/>
                <w:sz w:val="24"/>
                <w:szCs w:val="24"/>
                <w:lang w:eastAsia="lv-LV"/>
              </w:rPr>
              <w:t>2023.</w:t>
            </w:r>
            <w:r w:rsidR="00BC1312" w:rsidRPr="0068004C">
              <w:rPr>
                <w:color w:val="000000"/>
                <w:sz w:val="24"/>
                <w:szCs w:val="24"/>
                <w:lang w:eastAsia="lv-LV"/>
              </w:rPr>
              <w:t>27.11.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3F2AB" w14:textId="22B9A3F5" w:rsidR="005D3961" w:rsidRPr="0068004C" w:rsidRDefault="0098769D" w:rsidP="00026B9A">
            <w:pPr>
              <w:rPr>
                <w:color w:val="000000"/>
                <w:sz w:val="24"/>
                <w:szCs w:val="24"/>
                <w:lang w:eastAsia="lv-LV"/>
              </w:rPr>
            </w:pPr>
            <w:r w:rsidRPr="0068004C">
              <w:rPr>
                <w:color w:val="000000"/>
                <w:sz w:val="24"/>
                <w:szCs w:val="24"/>
                <w:lang w:eastAsia="lv-LV"/>
              </w:rPr>
              <w:t>A</w:t>
            </w:r>
            <w:r w:rsidR="00E25926" w:rsidRPr="0068004C">
              <w:rPr>
                <w:color w:val="000000"/>
                <w:sz w:val="24"/>
                <w:szCs w:val="24"/>
                <w:lang w:eastAsia="lv-LV"/>
              </w:rPr>
              <w:t>. Vivaldi</w:t>
            </w:r>
            <w:r w:rsidRPr="0068004C">
              <w:rPr>
                <w:color w:val="000000"/>
                <w:sz w:val="24"/>
                <w:szCs w:val="24"/>
                <w:lang w:eastAsia="lv-LV"/>
              </w:rPr>
              <w:t xml:space="preserve"> baroka laikmeta </w:t>
            </w:r>
            <w:r w:rsidR="00E25926" w:rsidRPr="0068004C">
              <w:rPr>
                <w:color w:val="000000"/>
                <w:sz w:val="24"/>
                <w:szCs w:val="24"/>
                <w:lang w:eastAsia="lv-LV"/>
              </w:rPr>
              <w:t>stīgu instrumentu</w:t>
            </w:r>
            <w:r w:rsidRPr="0068004C">
              <w:rPr>
                <w:color w:val="000000"/>
                <w:sz w:val="24"/>
                <w:szCs w:val="24"/>
                <w:lang w:eastAsia="lv-LV"/>
              </w:rPr>
              <w:t xml:space="preserve"> festivals un meistarklase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17B6A" w14:textId="53CF4400" w:rsidR="005D3961" w:rsidRPr="0068004C" w:rsidRDefault="00E25926" w:rsidP="00026B9A">
            <w:pPr>
              <w:rPr>
                <w:color w:val="000000"/>
                <w:sz w:val="24"/>
                <w:szCs w:val="24"/>
                <w:lang w:eastAsia="lv-LV"/>
              </w:rPr>
            </w:pPr>
            <w:r w:rsidRPr="0068004C">
              <w:rPr>
                <w:color w:val="000000"/>
                <w:sz w:val="24"/>
                <w:szCs w:val="24"/>
                <w:lang w:eastAsia="lv-LV"/>
              </w:rPr>
              <w:t>Latvijas mūzikas skolu pedagogi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85D8F" w14:textId="1A986211" w:rsidR="005D3961" w:rsidRPr="0068004C" w:rsidRDefault="00627DF0" w:rsidP="00026B9A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8004C">
              <w:rPr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A1ECD" w14:textId="75C6B2BE" w:rsidR="005D3961" w:rsidRPr="0068004C" w:rsidRDefault="00EE5157" w:rsidP="00026B9A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8004C">
              <w:rPr>
                <w:color w:val="000000"/>
                <w:sz w:val="24"/>
                <w:szCs w:val="24"/>
                <w:lang w:eastAsia="lv-LV"/>
              </w:rPr>
              <w:t>42</w:t>
            </w:r>
          </w:p>
        </w:tc>
      </w:tr>
    </w:tbl>
    <w:p w14:paraId="45C63708" w14:textId="77777777" w:rsidR="005D3961" w:rsidRPr="0068004C" w:rsidRDefault="005D3961" w:rsidP="005D3961">
      <w:pPr>
        <w:rPr>
          <w:sz w:val="24"/>
          <w:szCs w:val="24"/>
        </w:rPr>
      </w:pPr>
    </w:p>
    <w:p w14:paraId="6039F576" w14:textId="77777777" w:rsidR="005D3961" w:rsidRPr="0068004C" w:rsidRDefault="005D3961" w:rsidP="005D3961">
      <w:pPr>
        <w:jc w:val="center"/>
        <w:rPr>
          <w:rFonts w:eastAsia="Calibri"/>
          <w:b/>
          <w:sz w:val="24"/>
          <w:szCs w:val="24"/>
        </w:rPr>
      </w:pPr>
    </w:p>
    <w:p w14:paraId="2A8A9B9E" w14:textId="77777777" w:rsidR="005D3961" w:rsidRPr="0068004C" w:rsidRDefault="005D3961" w:rsidP="005D3961">
      <w:pPr>
        <w:jc w:val="center"/>
        <w:rPr>
          <w:rFonts w:eastAsia="Calibri"/>
          <w:b/>
          <w:sz w:val="24"/>
          <w:szCs w:val="24"/>
        </w:rPr>
      </w:pPr>
      <w:r w:rsidRPr="0068004C">
        <w:rPr>
          <w:rFonts w:eastAsia="Calibri"/>
          <w:b/>
          <w:sz w:val="24"/>
          <w:szCs w:val="24"/>
        </w:rPr>
        <w:t>Informācija par izglītojamo sasniegumiem</w:t>
      </w:r>
    </w:p>
    <w:p w14:paraId="2280B785" w14:textId="77777777" w:rsidR="005D3961" w:rsidRPr="0068004C" w:rsidRDefault="005D3961" w:rsidP="005D3961">
      <w:pPr>
        <w:jc w:val="center"/>
        <w:rPr>
          <w:rFonts w:eastAsia="Calibri"/>
          <w:b/>
          <w:sz w:val="24"/>
          <w:szCs w:val="24"/>
        </w:rPr>
      </w:pPr>
      <w:r w:rsidRPr="0068004C">
        <w:rPr>
          <w:rFonts w:eastAsia="Calibri"/>
          <w:b/>
          <w:sz w:val="24"/>
          <w:szCs w:val="24"/>
        </w:rPr>
        <w:t xml:space="preserve"> konkursos 2023./2024.m.g.</w:t>
      </w:r>
    </w:p>
    <w:p w14:paraId="3F0D28DB" w14:textId="77777777" w:rsidR="005D3961" w:rsidRPr="0068004C" w:rsidRDefault="005D3961" w:rsidP="005D3961">
      <w:pPr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2094"/>
        <w:gridCol w:w="1809"/>
        <w:gridCol w:w="1418"/>
        <w:gridCol w:w="1325"/>
      </w:tblGrid>
      <w:tr w:rsidR="00D83640" w:rsidRPr="0068004C" w14:paraId="3C839E6B" w14:textId="77777777" w:rsidTr="00D83640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E53498" w14:textId="77777777" w:rsidR="005D3961" w:rsidRPr="0068004C" w:rsidRDefault="005D3961" w:rsidP="00026B9A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  <w:p w14:paraId="521F9FA8" w14:textId="77777777" w:rsidR="005D3961" w:rsidRPr="0068004C" w:rsidRDefault="005D3961" w:rsidP="00026B9A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68004C">
              <w:rPr>
                <w:b/>
                <w:bCs/>
                <w:color w:val="000000" w:themeColor="text1"/>
                <w:lang w:eastAsia="lv-LV"/>
              </w:rPr>
              <w:t>Konkursa līmenis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CD45D" w14:textId="77777777" w:rsidR="005D3961" w:rsidRPr="0068004C" w:rsidRDefault="005D3961" w:rsidP="00026B9A">
            <w:pPr>
              <w:jc w:val="center"/>
              <w:rPr>
                <w:color w:val="000000" w:themeColor="text1"/>
                <w:lang w:eastAsia="lv-LV"/>
              </w:rPr>
            </w:pPr>
            <w:r w:rsidRPr="0068004C">
              <w:rPr>
                <w:color w:val="000000" w:themeColor="text1"/>
                <w:lang w:eastAsia="lv-LV"/>
              </w:rPr>
              <w:t>I pakāpes diplomi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ABAF95" w14:textId="77777777" w:rsidR="005D3961" w:rsidRPr="0068004C" w:rsidRDefault="005D3961" w:rsidP="00026B9A">
            <w:pPr>
              <w:jc w:val="center"/>
              <w:rPr>
                <w:color w:val="000000" w:themeColor="text1"/>
                <w:lang w:eastAsia="lv-LV"/>
              </w:rPr>
            </w:pPr>
            <w:r w:rsidRPr="0068004C">
              <w:rPr>
                <w:color w:val="000000" w:themeColor="text1"/>
                <w:lang w:eastAsia="lv-LV"/>
              </w:rPr>
              <w:t>II pakāpes diplomi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7B98A8" w14:textId="77777777" w:rsidR="005D3961" w:rsidRPr="0068004C" w:rsidRDefault="005D3961" w:rsidP="00026B9A">
            <w:pPr>
              <w:jc w:val="center"/>
              <w:rPr>
                <w:color w:val="000000" w:themeColor="text1"/>
                <w:lang w:eastAsia="lv-LV"/>
              </w:rPr>
            </w:pPr>
            <w:r w:rsidRPr="0068004C">
              <w:rPr>
                <w:color w:val="000000" w:themeColor="text1"/>
                <w:lang w:eastAsia="lv-LV"/>
              </w:rPr>
              <w:t>III pakāpes diplomi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9C4158" w14:textId="77777777" w:rsidR="005D3961" w:rsidRPr="0068004C" w:rsidRDefault="005D3961" w:rsidP="00026B9A">
            <w:pPr>
              <w:jc w:val="center"/>
              <w:rPr>
                <w:color w:val="000000" w:themeColor="text1"/>
                <w:lang w:eastAsia="lv-LV"/>
              </w:rPr>
            </w:pPr>
            <w:r w:rsidRPr="0068004C">
              <w:rPr>
                <w:color w:val="000000" w:themeColor="text1"/>
                <w:lang w:eastAsia="lv-LV"/>
              </w:rPr>
              <w:t>Atzinības raksti</w:t>
            </w:r>
          </w:p>
        </w:tc>
      </w:tr>
      <w:tr w:rsidR="00554B02" w:rsidRPr="0068004C" w14:paraId="28DB1600" w14:textId="77777777" w:rsidTr="00D83640">
        <w:trPr>
          <w:trHeight w:val="61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FC04A6" w14:textId="38914B68" w:rsidR="005D3961" w:rsidRPr="0068004C" w:rsidRDefault="005D3961" w:rsidP="00026B9A">
            <w:pPr>
              <w:jc w:val="center"/>
              <w:rPr>
                <w:color w:val="000000" w:themeColor="text1"/>
                <w:lang w:eastAsia="lv-LV"/>
              </w:rPr>
            </w:pPr>
            <w:r w:rsidRPr="0068004C">
              <w:rPr>
                <w:color w:val="000000" w:themeColor="text1"/>
                <w:lang w:eastAsia="lv-LV"/>
              </w:rPr>
              <w:t>Starptautisk</w:t>
            </w:r>
            <w:r w:rsidR="00554B02" w:rsidRPr="0068004C">
              <w:rPr>
                <w:color w:val="000000" w:themeColor="text1"/>
                <w:lang w:eastAsia="lv-LV"/>
              </w:rPr>
              <w:t>ais</w:t>
            </w:r>
            <w:r w:rsidRPr="0068004C">
              <w:rPr>
                <w:color w:val="000000" w:themeColor="text1"/>
                <w:lang w:eastAsia="lv-LV"/>
              </w:rPr>
              <w:t xml:space="preserve"> konkurs</w:t>
            </w:r>
            <w:r w:rsidR="00554B02" w:rsidRPr="0068004C">
              <w:rPr>
                <w:color w:val="000000" w:themeColor="text1"/>
                <w:lang w:eastAsia="lv-LV"/>
              </w:rPr>
              <w:t>s</w:t>
            </w:r>
            <w:r w:rsidR="00682A41" w:rsidRPr="0068004C">
              <w:rPr>
                <w:color w:val="000000" w:themeColor="text1"/>
                <w:lang w:eastAsia="lv-LV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B1EF0" w14:textId="74E633E2" w:rsidR="005D3961" w:rsidRPr="0068004C" w:rsidRDefault="00283525" w:rsidP="00026B9A">
            <w:pPr>
              <w:jc w:val="center"/>
              <w:rPr>
                <w:sz w:val="24"/>
                <w:szCs w:val="24"/>
                <w:lang w:eastAsia="lv-LV"/>
              </w:rPr>
            </w:pPr>
            <w:r w:rsidRPr="0068004C">
              <w:rPr>
                <w:sz w:val="24"/>
                <w:szCs w:val="24"/>
                <w:lang w:eastAsia="lv-LV"/>
              </w:rPr>
              <w:t>Grand prix</w:t>
            </w:r>
            <w:r w:rsidR="002A3ED4" w:rsidRPr="0068004C">
              <w:t xml:space="preserve"> </w:t>
            </w:r>
            <w:r w:rsidR="002A3ED4" w:rsidRPr="0068004C">
              <w:rPr>
                <w:sz w:val="24"/>
                <w:szCs w:val="24"/>
                <w:lang w:eastAsia="lv-LV"/>
              </w:rPr>
              <w:t>Mariampolē - Spēlē zēni</w:t>
            </w:r>
            <w:r w:rsidRPr="0068004C">
              <w:rPr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71D92" w14:textId="6D9603E1" w:rsidR="00D83640" w:rsidRPr="0068004C" w:rsidRDefault="00901BFF" w:rsidP="00026B9A">
            <w:pPr>
              <w:jc w:val="center"/>
              <w:rPr>
                <w:sz w:val="24"/>
                <w:szCs w:val="24"/>
                <w:lang w:eastAsia="lv-LV"/>
              </w:rPr>
            </w:pPr>
            <w:r w:rsidRPr="0068004C">
              <w:rPr>
                <w:sz w:val="24"/>
                <w:szCs w:val="24"/>
                <w:lang w:eastAsia="lv-LV"/>
              </w:rPr>
              <w:t>2</w:t>
            </w:r>
            <w:r w:rsidR="00784795" w:rsidRPr="0068004C">
              <w:rPr>
                <w:sz w:val="24"/>
                <w:szCs w:val="24"/>
                <w:lang w:eastAsia="lv-LV"/>
              </w:rPr>
              <w:t>.</w:t>
            </w:r>
            <w:r w:rsidRPr="0068004C">
              <w:rPr>
                <w:sz w:val="24"/>
                <w:szCs w:val="24"/>
                <w:lang w:eastAsia="lv-LV"/>
              </w:rPr>
              <w:t xml:space="preserve"> vieta</w:t>
            </w:r>
            <w:r w:rsidR="001D0B47" w:rsidRPr="0068004C">
              <w:rPr>
                <w:sz w:val="24"/>
                <w:szCs w:val="24"/>
                <w:lang w:eastAsia="lv-LV"/>
              </w:rPr>
              <w:t xml:space="preserve"> mazajā</w:t>
            </w:r>
          </w:p>
          <w:p w14:paraId="42EE8D5E" w14:textId="06209832" w:rsidR="005D3961" w:rsidRPr="0068004C" w:rsidRDefault="009F368A" w:rsidP="00D83640">
            <w:pPr>
              <w:rPr>
                <w:sz w:val="24"/>
                <w:szCs w:val="24"/>
                <w:lang w:eastAsia="lv-LV"/>
              </w:rPr>
            </w:pPr>
            <w:r w:rsidRPr="0068004C">
              <w:rPr>
                <w:sz w:val="24"/>
                <w:szCs w:val="24"/>
                <w:lang w:eastAsia="lv-LV"/>
              </w:rPr>
              <w:t xml:space="preserve"> </w:t>
            </w:r>
            <w:r w:rsidR="0050524B" w:rsidRPr="0068004C">
              <w:rPr>
                <w:sz w:val="24"/>
                <w:szCs w:val="24"/>
                <w:lang w:eastAsia="lv-LV"/>
              </w:rPr>
              <w:t>A</w:t>
            </w:r>
            <w:r w:rsidRPr="0068004C">
              <w:rPr>
                <w:sz w:val="24"/>
                <w:szCs w:val="24"/>
                <w:lang w:eastAsia="lv-LV"/>
              </w:rPr>
              <w:t>.</w:t>
            </w:r>
            <w:r w:rsidR="00D83640" w:rsidRPr="0068004C">
              <w:rPr>
                <w:sz w:val="24"/>
                <w:szCs w:val="24"/>
                <w:lang w:eastAsia="lv-LV"/>
              </w:rPr>
              <w:t xml:space="preserve"> </w:t>
            </w:r>
            <w:r w:rsidR="00E356CC" w:rsidRPr="0068004C">
              <w:rPr>
                <w:sz w:val="24"/>
                <w:szCs w:val="24"/>
                <w:lang w:eastAsia="lv-LV"/>
              </w:rPr>
              <w:t>D</w:t>
            </w:r>
            <w:r w:rsidRPr="0068004C">
              <w:rPr>
                <w:sz w:val="24"/>
                <w:szCs w:val="24"/>
                <w:lang w:eastAsia="lv-LV"/>
              </w:rPr>
              <w:t>ombrovska</w:t>
            </w:r>
            <w:r w:rsidR="00D83640" w:rsidRPr="0068004C">
              <w:rPr>
                <w:sz w:val="24"/>
                <w:szCs w:val="24"/>
                <w:lang w:eastAsia="lv-LV"/>
              </w:rPr>
              <w:t xml:space="preserve"> konk</w:t>
            </w:r>
            <w:r w:rsidR="00253727" w:rsidRPr="0068004C">
              <w:rPr>
                <w:sz w:val="24"/>
                <w:szCs w:val="24"/>
                <w:lang w:eastAsia="lv-LV"/>
              </w:rPr>
              <w:t>ursā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2211E" w14:textId="77777777" w:rsidR="005D3961" w:rsidRPr="0068004C" w:rsidRDefault="005D3961" w:rsidP="00026B9A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D7129" w14:textId="77777777" w:rsidR="005D3961" w:rsidRPr="0068004C" w:rsidRDefault="005D3961" w:rsidP="00026B9A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554B02" w:rsidRPr="0068004C" w14:paraId="701F632B" w14:textId="77777777" w:rsidTr="00D83640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E7CB3F" w14:textId="77777777" w:rsidR="005D3961" w:rsidRPr="0068004C" w:rsidRDefault="005D3961" w:rsidP="00026B9A">
            <w:pPr>
              <w:jc w:val="center"/>
              <w:rPr>
                <w:color w:val="000000" w:themeColor="text1"/>
                <w:lang w:eastAsia="lv-LV"/>
              </w:rPr>
            </w:pPr>
            <w:r w:rsidRPr="0068004C">
              <w:rPr>
                <w:color w:val="000000" w:themeColor="text1"/>
                <w:lang w:eastAsia="lv-LV"/>
              </w:rPr>
              <w:t>Valsts un Latvijas mēroga konkursi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D3A82" w14:textId="3A6B66FB" w:rsidR="005D3961" w:rsidRPr="0068004C" w:rsidRDefault="007760E0" w:rsidP="00026B9A">
            <w:pPr>
              <w:jc w:val="center"/>
              <w:rPr>
                <w:sz w:val="24"/>
                <w:szCs w:val="24"/>
                <w:lang w:eastAsia="lv-LV"/>
              </w:rPr>
            </w:pPr>
            <w:r w:rsidRPr="0068004C">
              <w:rPr>
                <w:sz w:val="24"/>
                <w:szCs w:val="24"/>
                <w:lang w:eastAsia="lv-LV"/>
              </w:rPr>
              <w:t>1</w:t>
            </w:r>
            <w:r w:rsidR="00A4770D" w:rsidRPr="0068004C">
              <w:rPr>
                <w:sz w:val="24"/>
                <w:szCs w:val="24"/>
                <w:lang w:eastAsia="lv-LV"/>
              </w:rPr>
              <w:t>.</w:t>
            </w:r>
            <w:r w:rsidRPr="0068004C">
              <w:rPr>
                <w:sz w:val="24"/>
                <w:szCs w:val="24"/>
                <w:lang w:eastAsia="lv-LV"/>
              </w:rPr>
              <w:t xml:space="preserve"> vieta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FA4A5" w14:textId="1BF12951" w:rsidR="005D3961" w:rsidRPr="0068004C" w:rsidRDefault="0061145C" w:rsidP="00026B9A">
            <w:pPr>
              <w:jc w:val="center"/>
              <w:rPr>
                <w:sz w:val="24"/>
                <w:szCs w:val="24"/>
                <w:lang w:eastAsia="lv-LV"/>
              </w:rPr>
            </w:pPr>
            <w:r w:rsidRPr="0068004C">
              <w:rPr>
                <w:sz w:val="24"/>
                <w:szCs w:val="24"/>
                <w:lang w:eastAsia="lv-LV"/>
              </w:rPr>
              <w:t>Četras</w:t>
            </w:r>
            <w:r w:rsidR="007760E0" w:rsidRPr="0068004C">
              <w:rPr>
                <w:sz w:val="24"/>
                <w:szCs w:val="24"/>
                <w:lang w:eastAsia="lv-LV"/>
              </w:rPr>
              <w:t xml:space="preserve"> </w:t>
            </w:r>
            <w:r w:rsidR="00283525" w:rsidRPr="0068004C">
              <w:rPr>
                <w:sz w:val="24"/>
                <w:szCs w:val="24"/>
                <w:lang w:eastAsia="lv-LV"/>
              </w:rPr>
              <w:t>2</w:t>
            </w:r>
            <w:r w:rsidR="00A4770D" w:rsidRPr="0068004C">
              <w:rPr>
                <w:sz w:val="24"/>
                <w:szCs w:val="24"/>
                <w:lang w:eastAsia="lv-LV"/>
              </w:rPr>
              <w:t>.</w:t>
            </w:r>
            <w:r w:rsidR="004B4E2F" w:rsidRPr="0068004C">
              <w:rPr>
                <w:sz w:val="24"/>
                <w:szCs w:val="24"/>
                <w:lang w:eastAsia="lv-LV"/>
              </w:rPr>
              <w:t xml:space="preserve"> vieta</w:t>
            </w:r>
            <w:r w:rsidR="008B715A" w:rsidRPr="0068004C">
              <w:rPr>
                <w:sz w:val="24"/>
                <w:szCs w:val="24"/>
                <w:lang w:eastAsia="lv-LV"/>
              </w:rPr>
              <w:t>s</w:t>
            </w:r>
          </w:p>
          <w:p w14:paraId="036A4234" w14:textId="22C2F9F5" w:rsidR="004B4E2F" w:rsidRPr="0068004C" w:rsidRDefault="004B4E2F" w:rsidP="00026B9A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A887A" w14:textId="0DCADC20" w:rsidR="005D3961" w:rsidRPr="0068004C" w:rsidRDefault="0061145C" w:rsidP="00026B9A">
            <w:pPr>
              <w:jc w:val="center"/>
              <w:rPr>
                <w:sz w:val="24"/>
                <w:szCs w:val="24"/>
                <w:lang w:eastAsia="lv-LV"/>
              </w:rPr>
            </w:pPr>
            <w:r w:rsidRPr="0068004C">
              <w:rPr>
                <w:sz w:val="24"/>
                <w:szCs w:val="24"/>
                <w:lang w:eastAsia="lv-LV"/>
              </w:rPr>
              <w:t xml:space="preserve">Piecas </w:t>
            </w:r>
            <w:r w:rsidR="007760E0" w:rsidRPr="0068004C">
              <w:rPr>
                <w:sz w:val="24"/>
                <w:szCs w:val="24"/>
                <w:lang w:eastAsia="lv-LV"/>
              </w:rPr>
              <w:t xml:space="preserve"> 3</w:t>
            </w:r>
            <w:r w:rsidR="00A4770D" w:rsidRPr="0068004C">
              <w:rPr>
                <w:sz w:val="24"/>
                <w:szCs w:val="24"/>
                <w:lang w:eastAsia="lv-LV"/>
              </w:rPr>
              <w:t>.</w:t>
            </w:r>
            <w:r w:rsidR="007760E0" w:rsidRPr="0068004C">
              <w:rPr>
                <w:sz w:val="24"/>
                <w:szCs w:val="24"/>
                <w:lang w:eastAsia="lv-LV"/>
              </w:rPr>
              <w:t xml:space="preserve"> vietas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28404" w14:textId="57D08B7B" w:rsidR="005D3961" w:rsidRPr="0068004C" w:rsidRDefault="00B04DCE" w:rsidP="00026B9A">
            <w:pPr>
              <w:jc w:val="center"/>
              <w:rPr>
                <w:sz w:val="24"/>
                <w:szCs w:val="24"/>
                <w:lang w:eastAsia="lv-LV"/>
              </w:rPr>
            </w:pPr>
            <w:r w:rsidRPr="0068004C">
              <w:rPr>
                <w:sz w:val="24"/>
                <w:szCs w:val="24"/>
                <w:lang w:eastAsia="lv-LV"/>
              </w:rPr>
              <w:t xml:space="preserve">2 </w:t>
            </w:r>
            <w:r w:rsidR="000B67D4" w:rsidRPr="0068004C">
              <w:rPr>
                <w:sz w:val="24"/>
                <w:szCs w:val="24"/>
                <w:lang w:eastAsia="lv-LV"/>
              </w:rPr>
              <w:t>Atzinība</w:t>
            </w:r>
            <w:r w:rsidRPr="0068004C">
              <w:rPr>
                <w:sz w:val="24"/>
                <w:szCs w:val="24"/>
                <w:lang w:eastAsia="lv-LV"/>
              </w:rPr>
              <w:t>s</w:t>
            </w:r>
          </w:p>
        </w:tc>
      </w:tr>
      <w:tr w:rsidR="00554B02" w:rsidRPr="0068004C" w14:paraId="16448B47" w14:textId="77777777" w:rsidTr="00D83640">
        <w:trPr>
          <w:trHeight w:val="6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2C6107" w14:textId="77777777" w:rsidR="005D3961" w:rsidRPr="0068004C" w:rsidRDefault="005D3961" w:rsidP="00026B9A">
            <w:pPr>
              <w:jc w:val="center"/>
              <w:rPr>
                <w:color w:val="000000" w:themeColor="text1"/>
                <w:lang w:eastAsia="lv-LV"/>
              </w:rPr>
            </w:pPr>
          </w:p>
          <w:p w14:paraId="649345D9" w14:textId="77777777" w:rsidR="005D3961" w:rsidRPr="0068004C" w:rsidRDefault="005D3961" w:rsidP="00026B9A">
            <w:pPr>
              <w:jc w:val="center"/>
              <w:rPr>
                <w:color w:val="000000" w:themeColor="text1"/>
                <w:lang w:eastAsia="lv-LV"/>
              </w:rPr>
            </w:pPr>
            <w:r w:rsidRPr="0068004C">
              <w:rPr>
                <w:color w:val="000000" w:themeColor="text1"/>
                <w:lang w:eastAsia="lv-LV"/>
              </w:rPr>
              <w:t>Reģionālie konkursi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B7CDD" w14:textId="55637719" w:rsidR="005D3961" w:rsidRPr="0068004C" w:rsidRDefault="005D3961" w:rsidP="00026B9A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1D465" w14:textId="77777777" w:rsidR="005D3961" w:rsidRPr="0068004C" w:rsidRDefault="005D3961" w:rsidP="00026B9A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E03AD" w14:textId="63DCEC32" w:rsidR="005D3961" w:rsidRPr="0068004C" w:rsidRDefault="005D3961" w:rsidP="00026B9A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FF91D" w14:textId="77777777" w:rsidR="005D3961" w:rsidRPr="0068004C" w:rsidRDefault="005D3961" w:rsidP="00026B9A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</w:tbl>
    <w:p w14:paraId="5E9FF00B" w14:textId="77777777" w:rsidR="005D3961" w:rsidRPr="00772F34" w:rsidRDefault="005D3961" w:rsidP="005D3961">
      <w:pPr>
        <w:rPr>
          <w:sz w:val="24"/>
          <w:szCs w:val="24"/>
        </w:rPr>
      </w:pPr>
    </w:p>
    <w:sectPr w:rsidR="005D3961" w:rsidRPr="00772F34" w:rsidSect="009F7FE0">
      <w:footerReference w:type="default" r:id="rId9"/>
      <w:pgSz w:w="11906" w:h="16838"/>
      <w:pgMar w:top="1440" w:right="1134" w:bottom="144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0BB69" w14:textId="77777777" w:rsidR="006A1611" w:rsidRPr="0068004C" w:rsidRDefault="006A1611" w:rsidP="00F254C5">
      <w:pPr>
        <w:spacing w:after="0" w:line="240" w:lineRule="auto"/>
      </w:pPr>
      <w:r w:rsidRPr="0068004C">
        <w:separator/>
      </w:r>
    </w:p>
  </w:endnote>
  <w:endnote w:type="continuationSeparator" w:id="0">
    <w:p w14:paraId="7E50C564" w14:textId="77777777" w:rsidR="006A1611" w:rsidRPr="0068004C" w:rsidRDefault="006A1611" w:rsidP="00F254C5">
      <w:pPr>
        <w:spacing w:after="0" w:line="240" w:lineRule="auto"/>
      </w:pPr>
      <w:r w:rsidRPr="006800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2266599"/>
      <w:docPartObj>
        <w:docPartGallery w:val="Page Numbers (Bottom of Page)"/>
        <w:docPartUnique/>
      </w:docPartObj>
    </w:sdtPr>
    <w:sdtEndPr>
      <w:rPr>
        <w:sz w:val="20"/>
        <w:szCs w:val="14"/>
      </w:rPr>
    </w:sdtEndPr>
    <w:sdtContent>
      <w:p w14:paraId="6733AEDF" w14:textId="77777777" w:rsidR="00000000" w:rsidRPr="0068004C" w:rsidRDefault="00F30F4F">
        <w:pPr>
          <w:pStyle w:val="Footer"/>
          <w:jc w:val="right"/>
          <w:rPr>
            <w:sz w:val="20"/>
            <w:szCs w:val="14"/>
          </w:rPr>
        </w:pPr>
        <w:r w:rsidRPr="0068004C">
          <w:rPr>
            <w:sz w:val="20"/>
            <w:szCs w:val="14"/>
          </w:rPr>
          <w:fldChar w:fldCharType="begin"/>
        </w:r>
        <w:r w:rsidRPr="0068004C">
          <w:rPr>
            <w:sz w:val="20"/>
            <w:szCs w:val="14"/>
          </w:rPr>
          <w:instrText>PAGE   \* MERGEFORMAT</w:instrText>
        </w:r>
        <w:r w:rsidRPr="0068004C">
          <w:rPr>
            <w:sz w:val="20"/>
            <w:szCs w:val="14"/>
          </w:rPr>
          <w:fldChar w:fldCharType="separate"/>
        </w:r>
        <w:r w:rsidRPr="0068004C">
          <w:rPr>
            <w:sz w:val="20"/>
            <w:szCs w:val="14"/>
          </w:rPr>
          <w:t>2</w:t>
        </w:r>
        <w:r w:rsidRPr="0068004C">
          <w:rPr>
            <w:sz w:val="20"/>
            <w:szCs w:val="14"/>
          </w:rPr>
          <w:fldChar w:fldCharType="end"/>
        </w:r>
      </w:p>
    </w:sdtContent>
  </w:sdt>
  <w:p w14:paraId="44C8996C" w14:textId="77777777" w:rsidR="00000000" w:rsidRPr="0068004C" w:rsidRDefault="00F30F4F" w:rsidP="009F7FE0">
    <w:pPr>
      <w:jc w:val="center"/>
      <w:rPr>
        <w:smallCaps/>
        <w:szCs w:val="16"/>
      </w:rPr>
    </w:pPr>
    <w:r w:rsidRPr="0068004C">
      <w:rPr>
        <w:smallCaps/>
        <w:sz w:val="20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26319" w14:textId="77777777" w:rsidR="006A1611" w:rsidRPr="0068004C" w:rsidRDefault="006A1611" w:rsidP="00F254C5">
      <w:pPr>
        <w:spacing w:after="0" w:line="240" w:lineRule="auto"/>
      </w:pPr>
      <w:r w:rsidRPr="0068004C">
        <w:separator/>
      </w:r>
    </w:p>
  </w:footnote>
  <w:footnote w:type="continuationSeparator" w:id="0">
    <w:p w14:paraId="4D910247" w14:textId="77777777" w:rsidR="006A1611" w:rsidRPr="0068004C" w:rsidRDefault="006A1611" w:rsidP="00F254C5">
      <w:pPr>
        <w:spacing w:after="0" w:line="240" w:lineRule="auto"/>
      </w:pPr>
      <w:r w:rsidRPr="0068004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5E4"/>
    <w:multiLevelType w:val="hybridMultilevel"/>
    <w:tmpl w:val="30CC6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4F92"/>
    <w:multiLevelType w:val="hybridMultilevel"/>
    <w:tmpl w:val="34FC3740"/>
    <w:lvl w:ilvl="0" w:tplc="7F40268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604F"/>
    <w:multiLevelType w:val="multilevel"/>
    <w:tmpl w:val="DC24DB1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FF1013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0B8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B686C"/>
    <w:multiLevelType w:val="hybridMultilevel"/>
    <w:tmpl w:val="D54A3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6302E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E0A1439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95709011">
    <w:abstractNumId w:val="3"/>
  </w:num>
  <w:num w:numId="2" w16cid:durableId="1954703125">
    <w:abstractNumId w:val="20"/>
  </w:num>
  <w:num w:numId="3" w16cid:durableId="1854882579">
    <w:abstractNumId w:val="21"/>
  </w:num>
  <w:num w:numId="4" w16cid:durableId="1213619488">
    <w:abstractNumId w:val="11"/>
  </w:num>
  <w:num w:numId="5" w16cid:durableId="438911978">
    <w:abstractNumId w:val="19"/>
  </w:num>
  <w:num w:numId="6" w16cid:durableId="2142989893">
    <w:abstractNumId w:val="9"/>
  </w:num>
  <w:num w:numId="7" w16cid:durableId="534316590">
    <w:abstractNumId w:val="1"/>
  </w:num>
  <w:num w:numId="8" w16cid:durableId="1978873240">
    <w:abstractNumId w:val="13"/>
  </w:num>
  <w:num w:numId="9" w16cid:durableId="1466237530">
    <w:abstractNumId w:val="16"/>
  </w:num>
  <w:num w:numId="10" w16cid:durableId="1045258138">
    <w:abstractNumId w:val="12"/>
  </w:num>
  <w:num w:numId="11" w16cid:durableId="444347231">
    <w:abstractNumId w:val="14"/>
  </w:num>
  <w:num w:numId="12" w16cid:durableId="1763985732">
    <w:abstractNumId w:val="4"/>
  </w:num>
  <w:num w:numId="13" w16cid:durableId="948973711">
    <w:abstractNumId w:val="5"/>
  </w:num>
  <w:num w:numId="14" w16cid:durableId="1558054855">
    <w:abstractNumId w:val="18"/>
  </w:num>
  <w:num w:numId="15" w16cid:durableId="1204251139">
    <w:abstractNumId w:val="6"/>
  </w:num>
  <w:num w:numId="16" w16cid:durableId="12263756">
    <w:abstractNumId w:val="8"/>
  </w:num>
  <w:num w:numId="17" w16cid:durableId="2097088313">
    <w:abstractNumId w:val="15"/>
  </w:num>
  <w:num w:numId="18" w16cid:durableId="499346902">
    <w:abstractNumId w:val="7"/>
  </w:num>
  <w:num w:numId="19" w16cid:durableId="1714426292">
    <w:abstractNumId w:val="22"/>
  </w:num>
  <w:num w:numId="20" w16cid:durableId="2085376539">
    <w:abstractNumId w:val="10"/>
  </w:num>
  <w:num w:numId="21" w16cid:durableId="1441294778">
    <w:abstractNumId w:val="17"/>
  </w:num>
  <w:num w:numId="22" w16cid:durableId="935135964">
    <w:abstractNumId w:val="0"/>
  </w:num>
  <w:num w:numId="23" w16cid:durableId="1573735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01A23"/>
    <w:rsid w:val="00001CD1"/>
    <w:rsid w:val="000021F6"/>
    <w:rsid w:val="00015D0B"/>
    <w:rsid w:val="0001772F"/>
    <w:rsid w:val="000224AA"/>
    <w:rsid w:val="0002740F"/>
    <w:rsid w:val="000319CA"/>
    <w:rsid w:val="000331B1"/>
    <w:rsid w:val="000412CA"/>
    <w:rsid w:val="00042EDE"/>
    <w:rsid w:val="00052BA4"/>
    <w:rsid w:val="000533D4"/>
    <w:rsid w:val="00060B11"/>
    <w:rsid w:val="00060C07"/>
    <w:rsid w:val="0006102E"/>
    <w:rsid w:val="000614BB"/>
    <w:rsid w:val="00074AA8"/>
    <w:rsid w:val="00076D11"/>
    <w:rsid w:val="00085736"/>
    <w:rsid w:val="00090199"/>
    <w:rsid w:val="0009024C"/>
    <w:rsid w:val="00090EEE"/>
    <w:rsid w:val="00096829"/>
    <w:rsid w:val="000971CD"/>
    <w:rsid w:val="000A737A"/>
    <w:rsid w:val="000B67D4"/>
    <w:rsid w:val="000B7165"/>
    <w:rsid w:val="000D123A"/>
    <w:rsid w:val="000E07C5"/>
    <w:rsid w:val="000E1165"/>
    <w:rsid w:val="000E73B2"/>
    <w:rsid w:val="000F0207"/>
    <w:rsid w:val="000F07EA"/>
    <w:rsid w:val="000F4AEA"/>
    <w:rsid w:val="000F4F3C"/>
    <w:rsid w:val="0012098A"/>
    <w:rsid w:val="0012522E"/>
    <w:rsid w:val="00127557"/>
    <w:rsid w:val="0013043A"/>
    <w:rsid w:val="00142017"/>
    <w:rsid w:val="001444DA"/>
    <w:rsid w:val="001453C5"/>
    <w:rsid w:val="001474EB"/>
    <w:rsid w:val="001502C9"/>
    <w:rsid w:val="00156C3F"/>
    <w:rsid w:val="00160C1A"/>
    <w:rsid w:val="00190EB0"/>
    <w:rsid w:val="00192AAA"/>
    <w:rsid w:val="00195F1C"/>
    <w:rsid w:val="001A2304"/>
    <w:rsid w:val="001A3216"/>
    <w:rsid w:val="001A70CB"/>
    <w:rsid w:val="001B0538"/>
    <w:rsid w:val="001B5C28"/>
    <w:rsid w:val="001C2C31"/>
    <w:rsid w:val="001C6DD2"/>
    <w:rsid w:val="001D0B47"/>
    <w:rsid w:val="001D7185"/>
    <w:rsid w:val="001D7D17"/>
    <w:rsid w:val="001E6358"/>
    <w:rsid w:val="001F1C07"/>
    <w:rsid w:val="001F479C"/>
    <w:rsid w:val="001F489D"/>
    <w:rsid w:val="001F51A2"/>
    <w:rsid w:val="00200B87"/>
    <w:rsid w:val="00201BCF"/>
    <w:rsid w:val="0021304F"/>
    <w:rsid w:val="00215A15"/>
    <w:rsid w:val="002213B6"/>
    <w:rsid w:val="00226CA1"/>
    <w:rsid w:val="00242969"/>
    <w:rsid w:val="0024346B"/>
    <w:rsid w:val="0024765D"/>
    <w:rsid w:val="00251588"/>
    <w:rsid w:val="00253727"/>
    <w:rsid w:val="00260A0D"/>
    <w:rsid w:val="002700D5"/>
    <w:rsid w:val="00273140"/>
    <w:rsid w:val="002817D4"/>
    <w:rsid w:val="00283525"/>
    <w:rsid w:val="00290D5E"/>
    <w:rsid w:val="00293CB6"/>
    <w:rsid w:val="0029451E"/>
    <w:rsid w:val="002A2A3B"/>
    <w:rsid w:val="002A3ED4"/>
    <w:rsid w:val="002A707D"/>
    <w:rsid w:val="002C173A"/>
    <w:rsid w:val="002C2728"/>
    <w:rsid w:val="002D671E"/>
    <w:rsid w:val="002D7D43"/>
    <w:rsid w:val="002E3C3C"/>
    <w:rsid w:val="002E40F9"/>
    <w:rsid w:val="002F2DC6"/>
    <w:rsid w:val="002F39F0"/>
    <w:rsid w:val="002F4905"/>
    <w:rsid w:val="003049A4"/>
    <w:rsid w:val="00310AE3"/>
    <w:rsid w:val="003153DF"/>
    <w:rsid w:val="00322AA0"/>
    <w:rsid w:val="00331C15"/>
    <w:rsid w:val="00332E4F"/>
    <w:rsid w:val="003337DF"/>
    <w:rsid w:val="0033581C"/>
    <w:rsid w:val="00346580"/>
    <w:rsid w:val="0035406C"/>
    <w:rsid w:val="0035571E"/>
    <w:rsid w:val="00357611"/>
    <w:rsid w:val="00360A13"/>
    <w:rsid w:val="00362CBD"/>
    <w:rsid w:val="003634C3"/>
    <w:rsid w:val="00375988"/>
    <w:rsid w:val="00380276"/>
    <w:rsid w:val="003828E7"/>
    <w:rsid w:val="00386013"/>
    <w:rsid w:val="003A0BC9"/>
    <w:rsid w:val="003A3517"/>
    <w:rsid w:val="003B2543"/>
    <w:rsid w:val="003B360A"/>
    <w:rsid w:val="003C24E6"/>
    <w:rsid w:val="003C581F"/>
    <w:rsid w:val="003D07A6"/>
    <w:rsid w:val="003F09AC"/>
    <w:rsid w:val="003F3B3D"/>
    <w:rsid w:val="0040691D"/>
    <w:rsid w:val="0041467D"/>
    <w:rsid w:val="00416681"/>
    <w:rsid w:val="004170E4"/>
    <w:rsid w:val="00425271"/>
    <w:rsid w:val="004344D7"/>
    <w:rsid w:val="00434B71"/>
    <w:rsid w:val="00434DDC"/>
    <w:rsid w:val="00444E1A"/>
    <w:rsid w:val="00446746"/>
    <w:rsid w:val="0045098B"/>
    <w:rsid w:val="00453F0C"/>
    <w:rsid w:val="00453FAF"/>
    <w:rsid w:val="00456DB2"/>
    <w:rsid w:val="004611DF"/>
    <w:rsid w:val="00467467"/>
    <w:rsid w:val="00470F7E"/>
    <w:rsid w:val="00472CB0"/>
    <w:rsid w:val="004944A9"/>
    <w:rsid w:val="004A10F4"/>
    <w:rsid w:val="004A66C3"/>
    <w:rsid w:val="004B4E2F"/>
    <w:rsid w:val="004B755F"/>
    <w:rsid w:val="004C14CD"/>
    <w:rsid w:val="004D336D"/>
    <w:rsid w:val="004D7659"/>
    <w:rsid w:val="004E07E3"/>
    <w:rsid w:val="004E4C59"/>
    <w:rsid w:val="004E7AC6"/>
    <w:rsid w:val="004F3C1F"/>
    <w:rsid w:val="004F4A10"/>
    <w:rsid w:val="004F5328"/>
    <w:rsid w:val="005035E2"/>
    <w:rsid w:val="0050524B"/>
    <w:rsid w:val="005111A7"/>
    <w:rsid w:val="005138BF"/>
    <w:rsid w:val="00521AFC"/>
    <w:rsid w:val="00523D18"/>
    <w:rsid w:val="00524653"/>
    <w:rsid w:val="00535A00"/>
    <w:rsid w:val="00542713"/>
    <w:rsid w:val="00543BCC"/>
    <w:rsid w:val="00546724"/>
    <w:rsid w:val="0055182A"/>
    <w:rsid w:val="00554B02"/>
    <w:rsid w:val="00557B28"/>
    <w:rsid w:val="00561DB9"/>
    <w:rsid w:val="005633A4"/>
    <w:rsid w:val="0057603F"/>
    <w:rsid w:val="0058440D"/>
    <w:rsid w:val="00584436"/>
    <w:rsid w:val="00591954"/>
    <w:rsid w:val="005B41F9"/>
    <w:rsid w:val="005C3D74"/>
    <w:rsid w:val="005D23D9"/>
    <w:rsid w:val="005D3961"/>
    <w:rsid w:val="005D6EBF"/>
    <w:rsid w:val="005E166C"/>
    <w:rsid w:val="005E5DCC"/>
    <w:rsid w:val="005E61D0"/>
    <w:rsid w:val="005E76F5"/>
    <w:rsid w:val="005F3DD3"/>
    <w:rsid w:val="0060066C"/>
    <w:rsid w:val="00604767"/>
    <w:rsid w:val="0061145C"/>
    <w:rsid w:val="0062688E"/>
    <w:rsid w:val="00627C05"/>
    <w:rsid w:val="00627DF0"/>
    <w:rsid w:val="006323FF"/>
    <w:rsid w:val="00633609"/>
    <w:rsid w:val="00646A6A"/>
    <w:rsid w:val="0065132D"/>
    <w:rsid w:val="0065148D"/>
    <w:rsid w:val="00651B97"/>
    <w:rsid w:val="00652146"/>
    <w:rsid w:val="00656BAA"/>
    <w:rsid w:val="00672F30"/>
    <w:rsid w:val="00674DC6"/>
    <w:rsid w:val="0068004C"/>
    <w:rsid w:val="00682A41"/>
    <w:rsid w:val="00682D44"/>
    <w:rsid w:val="0068382D"/>
    <w:rsid w:val="006876D8"/>
    <w:rsid w:val="00690EA0"/>
    <w:rsid w:val="006915CF"/>
    <w:rsid w:val="006975C4"/>
    <w:rsid w:val="006A1611"/>
    <w:rsid w:val="006A249C"/>
    <w:rsid w:val="006A2D83"/>
    <w:rsid w:val="006A37FF"/>
    <w:rsid w:val="006A4AA7"/>
    <w:rsid w:val="006A651C"/>
    <w:rsid w:val="006A7BAA"/>
    <w:rsid w:val="006B0DC1"/>
    <w:rsid w:val="006D3BE3"/>
    <w:rsid w:val="006E1612"/>
    <w:rsid w:val="006F2F35"/>
    <w:rsid w:val="006F44F5"/>
    <w:rsid w:val="006F5938"/>
    <w:rsid w:val="007031F2"/>
    <w:rsid w:val="00711B14"/>
    <w:rsid w:val="007145D9"/>
    <w:rsid w:val="00720640"/>
    <w:rsid w:val="00736561"/>
    <w:rsid w:val="0074075E"/>
    <w:rsid w:val="007478DF"/>
    <w:rsid w:val="0075026C"/>
    <w:rsid w:val="007510A6"/>
    <w:rsid w:val="00763C5C"/>
    <w:rsid w:val="007658D7"/>
    <w:rsid w:val="007760E0"/>
    <w:rsid w:val="00780D45"/>
    <w:rsid w:val="00781BA5"/>
    <w:rsid w:val="00784795"/>
    <w:rsid w:val="0079286B"/>
    <w:rsid w:val="007939E3"/>
    <w:rsid w:val="00794EC4"/>
    <w:rsid w:val="007A7D0F"/>
    <w:rsid w:val="007B11EF"/>
    <w:rsid w:val="007B2DF8"/>
    <w:rsid w:val="007B2ED8"/>
    <w:rsid w:val="007B7DB8"/>
    <w:rsid w:val="007C5B1C"/>
    <w:rsid w:val="007C5BF2"/>
    <w:rsid w:val="007D5931"/>
    <w:rsid w:val="007E2CA5"/>
    <w:rsid w:val="007E3C55"/>
    <w:rsid w:val="007E539C"/>
    <w:rsid w:val="007E7BC6"/>
    <w:rsid w:val="007EBD53"/>
    <w:rsid w:val="007F0D80"/>
    <w:rsid w:val="007F48F5"/>
    <w:rsid w:val="0080313B"/>
    <w:rsid w:val="0080791A"/>
    <w:rsid w:val="00824650"/>
    <w:rsid w:val="00824AF5"/>
    <w:rsid w:val="0082651F"/>
    <w:rsid w:val="00831FAF"/>
    <w:rsid w:val="008326E5"/>
    <w:rsid w:val="008619BD"/>
    <w:rsid w:val="00873BC7"/>
    <w:rsid w:val="008755B0"/>
    <w:rsid w:val="00877ECB"/>
    <w:rsid w:val="0088713A"/>
    <w:rsid w:val="00892657"/>
    <w:rsid w:val="00893312"/>
    <w:rsid w:val="00895D3A"/>
    <w:rsid w:val="008A3706"/>
    <w:rsid w:val="008B15B4"/>
    <w:rsid w:val="008B47AA"/>
    <w:rsid w:val="008B48A3"/>
    <w:rsid w:val="008B715A"/>
    <w:rsid w:val="008C22DF"/>
    <w:rsid w:val="008C31EC"/>
    <w:rsid w:val="008C366C"/>
    <w:rsid w:val="008D3856"/>
    <w:rsid w:val="008D4C51"/>
    <w:rsid w:val="008F05C4"/>
    <w:rsid w:val="008F30B4"/>
    <w:rsid w:val="00901BFF"/>
    <w:rsid w:val="00902227"/>
    <w:rsid w:val="00903B06"/>
    <w:rsid w:val="009329E3"/>
    <w:rsid w:val="00936C57"/>
    <w:rsid w:val="00951C75"/>
    <w:rsid w:val="00951FE1"/>
    <w:rsid w:val="00972F0B"/>
    <w:rsid w:val="009802AB"/>
    <w:rsid w:val="009852F3"/>
    <w:rsid w:val="00985536"/>
    <w:rsid w:val="0098673A"/>
    <w:rsid w:val="0098769D"/>
    <w:rsid w:val="009A7408"/>
    <w:rsid w:val="009A7E26"/>
    <w:rsid w:val="009D4EEE"/>
    <w:rsid w:val="009D618A"/>
    <w:rsid w:val="009D6BA8"/>
    <w:rsid w:val="009E4B38"/>
    <w:rsid w:val="009F2C0D"/>
    <w:rsid w:val="009F368A"/>
    <w:rsid w:val="00A023C1"/>
    <w:rsid w:val="00A038A7"/>
    <w:rsid w:val="00A0417D"/>
    <w:rsid w:val="00A04CE3"/>
    <w:rsid w:val="00A10763"/>
    <w:rsid w:val="00A11794"/>
    <w:rsid w:val="00A27305"/>
    <w:rsid w:val="00A333EF"/>
    <w:rsid w:val="00A33B1B"/>
    <w:rsid w:val="00A34E6C"/>
    <w:rsid w:val="00A37F4D"/>
    <w:rsid w:val="00A4770D"/>
    <w:rsid w:val="00A477BE"/>
    <w:rsid w:val="00A51636"/>
    <w:rsid w:val="00A5693B"/>
    <w:rsid w:val="00A7547D"/>
    <w:rsid w:val="00A77995"/>
    <w:rsid w:val="00A809F9"/>
    <w:rsid w:val="00A87FF7"/>
    <w:rsid w:val="00A9508E"/>
    <w:rsid w:val="00AA12C0"/>
    <w:rsid w:val="00AA4CC2"/>
    <w:rsid w:val="00AA668A"/>
    <w:rsid w:val="00AA77BB"/>
    <w:rsid w:val="00AB0878"/>
    <w:rsid w:val="00AB278B"/>
    <w:rsid w:val="00AB3A8A"/>
    <w:rsid w:val="00AC164C"/>
    <w:rsid w:val="00AC1FBC"/>
    <w:rsid w:val="00AD222E"/>
    <w:rsid w:val="00AD5BEA"/>
    <w:rsid w:val="00AD6DC8"/>
    <w:rsid w:val="00AE15EF"/>
    <w:rsid w:val="00AE34A8"/>
    <w:rsid w:val="00AE59F7"/>
    <w:rsid w:val="00AF287D"/>
    <w:rsid w:val="00AF3015"/>
    <w:rsid w:val="00B00E62"/>
    <w:rsid w:val="00B04DCE"/>
    <w:rsid w:val="00B157FE"/>
    <w:rsid w:val="00B304C6"/>
    <w:rsid w:val="00B31DAF"/>
    <w:rsid w:val="00B36F8E"/>
    <w:rsid w:val="00B54687"/>
    <w:rsid w:val="00B5523D"/>
    <w:rsid w:val="00B62CDA"/>
    <w:rsid w:val="00B6734F"/>
    <w:rsid w:val="00B7336F"/>
    <w:rsid w:val="00B77025"/>
    <w:rsid w:val="00B774FA"/>
    <w:rsid w:val="00B84659"/>
    <w:rsid w:val="00B84871"/>
    <w:rsid w:val="00B85EA8"/>
    <w:rsid w:val="00B86A32"/>
    <w:rsid w:val="00B87904"/>
    <w:rsid w:val="00B90A81"/>
    <w:rsid w:val="00B94821"/>
    <w:rsid w:val="00B94FC2"/>
    <w:rsid w:val="00B95469"/>
    <w:rsid w:val="00B95690"/>
    <w:rsid w:val="00B9677D"/>
    <w:rsid w:val="00BA36AA"/>
    <w:rsid w:val="00BB7A4F"/>
    <w:rsid w:val="00BC1312"/>
    <w:rsid w:val="00BC68F2"/>
    <w:rsid w:val="00BE0133"/>
    <w:rsid w:val="00BE3A85"/>
    <w:rsid w:val="00BF01DF"/>
    <w:rsid w:val="00BF10C3"/>
    <w:rsid w:val="00BF49D8"/>
    <w:rsid w:val="00C00147"/>
    <w:rsid w:val="00C003A1"/>
    <w:rsid w:val="00C04AEE"/>
    <w:rsid w:val="00C059D4"/>
    <w:rsid w:val="00C134D6"/>
    <w:rsid w:val="00C31916"/>
    <w:rsid w:val="00C33B32"/>
    <w:rsid w:val="00C443C0"/>
    <w:rsid w:val="00C51E25"/>
    <w:rsid w:val="00C52278"/>
    <w:rsid w:val="00C54A3B"/>
    <w:rsid w:val="00C70D9C"/>
    <w:rsid w:val="00C73E94"/>
    <w:rsid w:val="00C76DD7"/>
    <w:rsid w:val="00C85EB5"/>
    <w:rsid w:val="00C92084"/>
    <w:rsid w:val="00C95679"/>
    <w:rsid w:val="00CA3606"/>
    <w:rsid w:val="00CB19AB"/>
    <w:rsid w:val="00CB4B1B"/>
    <w:rsid w:val="00CB4BAE"/>
    <w:rsid w:val="00CB72A1"/>
    <w:rsid w:val="00CC06D7"/>
    <w:rsid w:val="00CC2F8B"/>
    <w:rsid w:val="00CC37F0"/>
    <w:rsid w:val="00CC3C21"/>
    <w:rsid w:val="00CC64BB"/>
    <w:rsid w:val="00CE189A"/>
    <w:rsid w:val="00CE3EA9"/>
    <w:rsid w:val="00CE4B85"/>
    <w:rsid w:val="00CE7BC4"/>
    <w:rsid w:val="00CF407A"/>
    <w:rsid w:val="00D0025D"/>
    <w:rsid w:val="00D04D8C"/>
    <w:rsid w:val="00D074DE"/>
    <w:rsid w:val="00D0768A"/>
    <w:rsid w:val="00D1319B"/>
    <w:rsid w:val="00D221F7"/>
    <w:rsid w:val="00D22A61"/>
    <w:rsid w:val="00D401C6"/>
    <w:rsid w:val="00D52822"/>
    <w:rsid w:val="00D5565E"/>
    <w:rsid w:val="00D74AA7"/>
    <w:rsid w:val="00D82773"/>
    <w:rsid w:val="00D82A0F"/>
    <w:rsid w:val="00D83640"/>
    <w:rsid w:val="00D87886"/>
    <w:rsid w:val="00D906C1"/>
    <w:rsid w:val="00D93062"/>
    <w:rsid w:val="00DA71AA"/>
    <w:rsid w:val="00DB2239"/>
    <w:rsid w:val="00DB33E5"/>
    <w:rsid w:val="00DC1A4A"/>
    <w:rsid w:val="00DC4BED"/>
    <w:rsid w:val="00DF4FCA"/>
    <w:rsid w:val="00DF57A4"/>
    <w:rsid w:val="00DF6C5B"/>
    <w:rsid w:val="00E02553"/>
    <w:rsid w:val="00E05CC0"/>
    <w:rsid w:val="00E13018"/>
    <w:rsid w:val="00E2148E"/>
    <w:rsid w:val="00E21706"/>
    <w:rsid w:val="00E25926"/>
    <w:rsid w:val="00E272F1"/>
    <w:rsid w:val="00E329E9"/>
    <w:rsid w:val="00E355B4"/>
    <w:rsid w:val="00E356CC"/>
    <w:rsid w:val="00E36933"/>
    <w:rsid w:val="00E428CC"/>
    <w:rsid w:val="00E44231"/>
    <w:rsid w:val="00E4717D"/>
    <w:rsid w:val="00E507DA"/>
    <w:rsid w:val="00E51810"/>
    <w:rsid w:val="00E536A8"/>
    <w:rsid w:val="00E53C1C"/>
    <w:rsid w:val="00E56433"/>
    <w:rsid w:val="00E57502"/>
    <w:rsid w:val="00E721E2"/>
    <w:rsid w:val="00E73256"/>
    <w:rsid w:val="00E74815"/>
    <w:rsid w:val="00E75964"/>
    <w:rsid w:val="00E75EA0"/>
    <w:rsid w:val="00E763E7"/>
    <w:rsid w:val="00E76C3C"/>
    <w:rsid w:val="00E83450"/>
    <w:rsid w:val="00E92E19"/>
    <w:rsid w:val="00E954B0"/>
    <w:rsid w:val="00E95570"/>
    <w:rsid w:val="00EA02D6"/>
    <w:rsid w:val="00EA5268"/>
    <w:rsid w:val="00EA52FE"/>
    <w:rsid w:val="00EB5864"/>
    <w:rsid w:val="00ED2224"/>
    <w:rsid w:val="00ED55A4"/>
    <w:rsid w:val="00EE1B4D"/>
    <w:rsid w:val="00EE34E4"/>
    <w:rsid w:val="00EE47C4"/>
    <w:rsid w:val="00EE5157"/>
    <w:rsid w:val="00EF171C"/>
    <w:rsid w:val="00EF23DE"/>
    <w:rsid w:val="00EF2BD6"/>
    <w:rsid w:val="00EF3B4B"/>
    <w:rsid w:val="00EF60D3"/>
    <w:rsid w:val="00F03EB4"/>
    <w:rsid w:val="00F06B42"/>
    <w:rsid w:val="00F13FDF"/>
    <w:rsid w:val="00F16BF8"/>
    <w:rsid w:val="00F16D29"/>
    <w:rsid w:val="00F22006"/>
    <w:rsid w:val="00F254C5"/>
    <w:rsid w:val="00F30F4F"/>
    <w:rsid w:val="00F3335E"/>
    <w:rsid w:val="00F33D18"/>
    <w:rsid w:val="00F367BF"/>
    <w:rsid w:val="00F41EDA"/>
    <w:rsid w:val="00F43070"/>
    <w:rsid w:val="00F47947"/>
    <w:rsid w:val="00F50E20"/>
    <w:rsid w:val="00F61D3C"/>
    <w:rsid w:val="00F66976"/>
    <w:rsid w:val="00F71D33"/>
    <w:rsid w:val="00F73668"/>
    <w:rsid w:val="00F76D4F"/>
    <w:rsid w:val="00F9006C"/>
    <w:rsid w:val="00F9654C"/>
    <w:rsid w:val="00FA00E2"/>
    <w:rsid w:val="00FA22BD"/>
    <w:rsid w:val="00FA3DE6"/>
    <w:rsid w:val="00FA651F"/>
    <w:rsid w:val="00FB6E52"/>
    <w:rsid w:val="00FC0282"/>
    <w:rsid w:val="00FC3E76"/>
    <w:rsid w:val="00FD374A"/>
    <w:rsid w:val="00FD5615"/>
    <w:rsid w:val="00FD69F9"/>
    <w:rsid w:val="00FF16E1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A0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6E5"/>
    <w:pPr>
      <w:ind w:left="720"/>
      <w:contextualSpacing/>
    </w:pPr>
  </w:style>
  <w:style w:type="table" w:styleId="TableGrid">
    <w:name w:val="Table Grid"/>
    <w:basedOn w:val="TableNormal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C5"/>
    <w:rPr>
      <w:lang w:val="en-US"/>
    </w:rPr>
  </w:style>
  <w:style w:type="paragraph" w:styleId="NoSpacing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B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1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32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32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5A23-57EA-4432-8C4C-EDDEEADE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1593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Raimonds Petrovskis</cp:lastModifiedBy>
  <cp:revision>3</cp:revision>
  <cp:lastPrinted>2023-09-20T09:59:00Z</cp:lastPrinted>
  <dcterms:created xsi:type="dcterms:W3CDTF">2024-10-30T11:10:00Z</dcterms:created>
  <dcterms:modified xsi:type="dcterms:W3CDTF">2024-11-28T16:56:00Z</dcterms:modified>
</cp:coreProperties>
</file>